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17E6A" w14:textId="46E41CC7" w:rsidR="00C80EBF" w:rsidRDefault="00C80EBF" w:rsidP="00C80EBF">
      <w:pPr>
        <w:pStyle w:val="CRCoverPage"/>
        <w:tabs>
          <w:tab w:val="right" w:pos="9639"/>
        </w:tabs>
        <w:spacing w:after="0"/>
        <w:jc w:val="center"/>
        <w:rPr>
          <w:b/>
          <w:sz w:val="22"/>
          <w:lang w:val="en-US"/>
        </w:rPr>
      </w:pPr>
      <w:bookmarkStart w:id="0" w:name="OLE_LINK190"/>
      <w:r>
        <w:rPr>
          <w:b/>
          <w:sz w:val="22"/>
          <w:lang w:val="en-US"/>
        </w:rPr>
        <w:t>3GPP TSG-RAN WG2 Meeting #127bis</w:t>
      </w:r>
      <w:r>
        <w:rPr>
          <w:b/>
          <w:sz w:val="22"/>
          <w:lang w:val="en-US"/>
        </w:rPr>
        <w:tab/>
      </w:r>
      <w:r w:rsidR="005D52F1" w:rsidRPr="005D52F1">
        <w:rPr>
          <w:b/>
          <w:sz w:val="22"/>
          <w:lang w:val="en-US"/>
        </w:rPr>
        <w:t>R2-2408484</w:t>
      </w:r>
    </w:p>
    <w:p w14:paraId="2E4B8472" w14:textId="2AC3E7EF" w:rsidR="00C80EBF" w:rsidRDefault="00C80EBF" w:rsidP="00C80EBF">
      <w:pPr>
        <w:pStyle w:val="CRCoverPage"/>
        <w:tabs>
          <w:tab w:val="right" w:pos="9639"/>
        </w:tabs>
        <w:spacing w:after="0"/>
        <w:rPr>
          <w:b/>
          <w:sz w:val="22"/>
          <w:lang w:val="en-US"/>
        </w:rPr>
      </w:pPr>
      <w:r>
        <w:rPr>
          <w:b/>
          <w:sz w:val="22"/>
          <w:lang w:val="en-US"/>
        </w:rPr>
        <w:t>Hefei, China, Oct 14</w:t>
      </w:r>
      <w:r>
        <w:rPr>
          <w:b/>
          <w:sz w:val="22"/>
          <w:vertAlign w:val="superscript"/>
          <w:lang w:val="en-US"/>
        </w:rPr>
        <w:t>th</w:t>
      </w:r>
      <w:r>
        <w:rPr>
          <w:b/>
          <w:sz w:val="22"/>
          <w:lang w:val="en-US"/>
        </w:rPr>
        <w:t>~ Oct 18</w:t>
      </w:r>
      <w:r>
        <w:rPr>
          <w:b/>
          <w:sz w:val="22"/>
          <w:vertAlign w:val="superscript"/>
          <w:lang w:val="en-US"/>
        </w:rPr>
        <w:t>th</w:t>
      </w:r>
      <w:r>
        <w:rPr>
          <w:b/>
          <w:sz w:val="22"/>
          <w:lang w:val="en-US"/>
        </w:rPr>
        <w:t xml:space="preserve">, 2024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4F76E275"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0A6DB5">
        <w:rPr>
          <w:sz w:val="22"/>
          <w:szCs w:val="22"/>
        </w:rPr>
        <w:t>2.2</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0E79FA0E" w:rsidR="003D3585" w:rsidRPr="003D3585" w:rsidRDefault="003D3585" w:rsidP="003D3585">
      <w:pPr>
        <w:pStyle w:val="3GPPHeader"/>
        <w:rPr>
          <w:sz w:val="22"/>
          <w:szCs w:val="22"/>
        </w:rPr>
      </w:pPr>
      <w:r>
        <w:rPr>
          <w:sz w:val="22"/>
          <w:szCs w:val="22"/>
        </w:rPr>
        <w:t>Title:</w:t>
      </w:r>
      <w:r>
        <w:rPr>
          <w:sz w:val="22"/>
          <w:szCs w:val="22"/>
        </w:rPr>
        <w:tab/>
      </w:r>
      <w:bookmarkStart w:id="1" w:name="OLE_LINK41"/>
      <w:r w:rsidR="000A6DB5">
        <w:rPr>
          <w:sz w:val="22"/>
          <w:szCs w:val="22"/>
        </w:rPr>
        <w:t>Further Discussion on Functionality-based LCM for UE-side Model</w:t>
      </w:r>
    </w:p>
    <w:bookmarkEnd w:id="1"/>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Heading1"/>
      </w:pPr>
      <w:bookmarkStart w:id="2" w:name="_Ref488331639"/>
      <w:r>
        <w:t>Introduction</w:t>
      </w:r>
      <w:bookmarkEnd w:id="2"/>
    </w:p>
    <w:p w14:paraId="6E868C45" w14:textId="53242FBA" w:rsidR="0028217E" w:rsidRDefault="0031508F" w:rsidP="005E62EE">
      <w:pPr>
        <w:spacing w:before="120"/>
        <w:rPr>
          <w:rFonts w:ascii="Times New Roman" w:hAnsi="Times New Roman"/>
        </w:rPr>
      </w:pPr>
      <w:bookmarkStart w:id="3" w:name="OLE_LINK32"/>
      <w:r w:rsidRPr="0031508F">
        <w:rPr>
          <w:rFonts w:ascii="Times New Roman" w:hAnsi="Times New Roman"/>
        </w:rPr>
        <w:t xml:space="preserve">During the RAN2#127 meeting, significant progress was made concerning the functionality-based LCM for the UE-side model, specifically for the use case of beam management. Additionally, one </w:t>
      </w:r>
      <w:proofErr w:type="gramStart"/>
      <w:r w:rsidR="00A176D9">
        <w:rPr>
          <w:rFonts w:ascii="Times New Roman" w:hAnsi="Times New Roman"/>
        </w:rPr>
        <w:t>LS</w:t>
      </w:r>
      <w:r w:rsidRPr="0031508F">
        <w:rPr>
          <w:rFonts w:ascii="Times New Roman" w:hAnsi="Times New Roman"/>
        </w:rPr>
        <w:t>[</w:t>
      </w:r>
      <w:proofErr w:type="gramEnd"/>
      <w:r w:rsidRPr="0031508F">
        <w:rPr>
          <w:rFonts w:ascii="Times New Roman" w:hAnsi="Times New Roman"/>
        </w:rPr>
        <w:t xml:space="preserve">1] was </w:t>
      </w:r>
      <w:r w:rsidR="00A176D9">
        <w:rPr>
          <w:rFonts w:ascii="Times New Roman" w:hAnsi="Times New Roman"/>
        </w:rPr>
        <w:t>sent</w:t>
      </w:r>
      <w:r w:rsidRPr="0031508F">
        <w:rPr>
          <w:rFonts w:ascii="Times New Roman" w:hAnsi="Times New Roman"/>
        </w:rPr>
        <w:t xml:space="preserve"> to RAN1, containing questions whose answers are essential for facilitating further progress in RAN2.</w:t>
      </w:r>
    </w:p>
    <w:p w14:paraId="471E20A7" w14:textId="3DB13AF7" w:rsidR="00351552" w:rsidRPr="00351552" w:rsidRDefault="00BC1A9D" w:rsidP="00351552">
      <w:pPr>
        <w:spacing w:before="120"/>
        <w:rPr>
          <w:rFonts w:ascii="Times New Roman" w:hAnsi="Times New Roman"/>
        </w:rPr>
      </w:pPr>
      <w:bookmarkStart w:id="4" w:name="OLE_LINK73"/>
      <w:bookmarkEnd w:id="3"/>
      <w:r w:rsidRPr="00351552">
        <w:rPr>
          <w:rFonts w:ascii="Times New Roman" w:hAnsi="Times New Roman" w:hint="eastAsia"/>
        </w:rPr>
        <w:t>I</w:t>
      </w:r>
      <w:r w:rsidRPr="00351552">
        <w:rPr>
          <w:rFonts w:ascii="Times New Roman" w:hAnsi="Times New Roman"/>
        </w:rPr>
        <w:t>n this contribution,</w:t>
      </w:r>
      <w:r w:rsidR="00A176D9">
        <w:rPr>
          <w:rFonts w:ascii="Times New Roman" w:hAnsi="Times New Roman"/>
        </w:rPr>
        <w:t xml:space="preserve"> we discuss the issue of ensuring consistency between training and inference and required </w:t>
      </w:r>
      <w:proofErr w:type="spellStart"/>
      <w:r w:rsidR="00A176D9">
        <w:rPr>
          <w:rFonts w:ascii="Times New Roman" w:hAnsi="Times New Roman"/>
        </w:rPr>
        <w:t>signaling</w:t>
      </w:r>
      <w:proofErr w:type="spellEnd"/>
      <w:r w:rsidR="00A176D9">
        <w:rPr>
          <w:rFonts w:ascii="Times New Roman" w:hAnsi="Times New Roman"/>
        </w:rPr>
        <w:t>/procedure for UE-side model training based on the progress having already made in RAN1</w:t>
      </w:r>
      <w:r w:rsidR="00351552" w:rsidRPr="00351552">
        <w:rPr>
          <w:rFonts w:ascii="Times New Roman" w:hAnsi="Times New Roman"/>
        </w:rPr>
        <w:t>.</w:t>
      </w:r>
    </w:p>
    <w:p w14:paraId="457678A6" w14:textId="36380FD4" w:rsidR="003D3585" w:rsidRDefault="003D3585" w:rsidP="003D3585">
      <w:pPr>
        <w:pStyle w:val="Heading1"/>
      </w:pPr>
      <w:bookmarkStart w:id="5" w:name="OLE_LINK60"/>
      <w:bookmarkEnd w:id="4"/>
      <w:r>
        <w:t>Discussion</w:t>
      </w:r>
    </w:p>
    <w:p w14:paraId="1FC40173" w14:textId="333A48D6" w:rsidR="009E70FD" w:rsidRDefault="009E70FD" w:rsidP="009E70FD">
      <w:pPr>
        <w:pStyle w:val="Heading2"/>
        <w:tabs>
          <w:tab w:val="num" w:pos="576"/>
        </w:tabs>
      </w:pPr>
      <w:bookmarkStart w:id="6" w:name="OLE_LINK89"/>
      <w:r>
        <w:t>Review of RAN1’s Discussion and Conclusion</w:t>
      </w:r>
    </w:p>
    <w:p w14:paraId="5E091407" w14:textId="78821A07" w:rsidR="00A176D9" w:rsidRDefault="00C96EB2" w:rsidP="00A176D9">
      <w:pPr>
        <w:rPr>
          <w:rFonts w:ascii="Times New Roman" w:hAnsi="Times New Roman"/>
        </w:rPr>
      </w:pPr>
      <w:r w:rsidRPr="00555F82">
        <w:rPr>
          <w:rFonts w:ascii="Times New Roman" w:hAnsi="Times New Roman"/>
        </w:rPr>
        <w:t>The introduction of the associated ID in RAN1#116bis and subsequent meetings serves to ensure consistency in the network-side additional conditions during both the training and inference phases for UE-side models in beam management cases (BM-Case 1 and BM-Case 2).</w:t>
      </w:r>
      <w:r w:rsidR="00555F82">
        <w:rPr>
          <w:rFonts w:ascii="Times New Roman" w:hAnsi="Times New Roman"/>
        </w:rPr>
        <w:t xml:space="preserve"> </w:t>
      </w:r>
    </w:p>
    <w:tbl>
      <w:tblPr>
        <w:tblStyle w:val="TableGrid"/>
        <w:tblW w:w="0" w:type="auto"/>
        <w:tblInd w:w="0" w:type="dxa"/>
        <w:tblLook w:val="04A0" w:firstRow="1" w:lastRow="0" w:firstColumn="1" w:lastColumn="0" w:noHBand="0" w:noVBand="1"/>
      </w:tblPr>
      <w:tblGrid>
        <w:gridCol w:w="9016"/>
      </w:tblGrid>
      <w:tr w:rsidR="00151044" w14:paraId="09B4CD57" w14:textId="77777777" w:rsidTr="00151044">
        <w:tc>
          <w:tcPr>
            <w:tcW w:w="9016" w:type="dxa"/>
          </w:tcPr>
          <w:p w14:paraId="78363F85" w14:textId="77777777" w:rsidR="00151044" w:rsidRPr="008624A0" w:rsidRDefault="00151044" w:rsidP="007E1A6B">
            <w:pPr>
              <w:spacing w:after="0"/>
              <w:rPr>
                <w:rFonts w:ascii="Times New Roman" w:eastAsia="DengXian" w:hAnsi="Times New Roman"/>
                <w:iCs/>
                <w:highlight w:val="green"/>
              </w:rPr>
            </w:pPr>
            <w:r w:rsidRPr="008624A0">
              <w:rPr>
                <w:rFonts w:ascii="Times New Roman" w:eastAsia="DengXian" w:hAnsi="Times New Roman"/>
                <w:iCs/>
                <w:highlight w:val="green"/>
              </w:rPr>
              <w:t>Agreement</w:t>
            </w:r>
          </w:p>
          <w:p w14:paraId="542FC501" w14:textId="77777777" w:rsidR="00151044" w:rsidRPr="008624A0" w:rsidRDefault="00151044" w:rsidP="007E1A6B">
            <w:pPr>
              <w:spacing w:after="0"/>
              <w:rPr>
                <w:rFonts w:ascii="Times New Roman" w:hAnsi="Times New Roman"/>
                <w:bCs/>
              </w:rPr>
            </w:pPr>
            <w:r w:rsidRPr="008624A0">
              <w:rPr>
                <w:rFonts w:ascii="Times New Roman" w:hAnsi="Times New Roman"/>
                <w:bCs/>
              </w:rPr>
              <w:t xml:space="preserve">From RAN1 perspective, for UE-sided model(s) developed (e.g., trained, updated) at UE side, following procedure is an example (noted as </w:t>
            </w:r>
            <w:r w:rsidRPr="008624A0">
              <w:rPr>
                <w:rFonts w:ascii="Times New Roman" w:hAnsi="Times New Roman"/>
                <w:b/>
              </w:rPr>
              <w:t>AI-Example1</w:t>
            </w:r>
            <w:r w:rsidRPr="008624A0">
              <w:rPr>
                <w:rFonts w:ascii="Times New Roman" w:hAnsi="Times New Roman"/>
                <w:bCs/>
              </w:rPr>
              <w:t>) of MI-Option1 for further study (including the feasibility/necessity)</w:t>
            </w:r>
          </w:p>
          <w:p w14:paraId="47A5A296" w14:textId="77777777" w:rsidR="00151044" w:rsidRPr="008624A0" w:rsidRDefault="00151044">
            <w:pPr>
              <w:numPr>
                <w:ilvl w:val="0"/>
                <w:numId w:val="4"/>
              </w:numPr>
              <w:spacing w:after="0"/>
              <w:rPr>
                <w:rFonts w:ascii="Times New Roman" w:hAnsi="Times New Roman"/>
                <w:bCs/>
              </w:rPr>
            </w:pPr>
            <w:r w:rsidRPr="008624A0">
              <w:rPr>
                <w:rFonts w:ascii="Times New Roman" w:hAnsi="Times New Roman"/>
                <w:bCs/>
              </w:rPr>
              <w:t>A: For data collection, NW signals the data collection related configuration(s) and it/their associated ID(s)</w:t>
            </w:r>
            <w:r w:rsidRPr="008624A0">
              <w:rPr>
                <w:rFonts w:ascii="Times New Roman" w:eastAsia="DengXian" w:hAnsi="Times New Roman"/>
                <w:bCs/>
              </w:rPr>
              <w:t xml:space="preserve"> </w:t>
            </w:r>
          </w:p>
          <w:p w14:paraId="385B2B8F" w14:textId="77777777" w:rsidR="00151044" w:rsidRPr="008624A0" w:rsidRDefault="00151044">
            <w:pPr>
              <w:numPr>
                <w:ilvl w:val="1"/>
                <w:numId w:val="4"/>
              </w:numPr>
              <w:spacing w:after="0"/>
              <w:rPr>
                <w:rFonts w:ascii="Times New Roman" w:hAnsi="Times New Roman"/>
                <w:bCs/>
              </w:rPr>
            </w:pPr>
            <w:r w:rsidRPr="008624A0">
              <w:rPr>
                <w:rFonts w:ascii="Times New Roman" w:hAnsi="Times New Roman"/>
                <w:bCs/>
              </w:rPr>
              <w:t>Associated IDs for each sub use case in relation with NW-sided additional conditions</w:t>
            </w:r>
          </w:p>
          <w:p w14:paraId="1CA2E957" w14:textId="77777777" w:rsidR="00151044" w:rsidRPr="008624A0" w:rsidRDefault="00151044">
            <w:pPr>
              <w:numPr>
                <w:ilvl w:val="0"/>
                <w:numId w:val="4"/>
              </w:numPr>
              <w:spacing w:after="0"/>
              <w:rPr>
                <w:rFonts w:ascii="Times New Roman" w:hAnsi="Times New Roman"/>
                <w:bCs/>
                <w:strike/>
              </w:rPr>
            </w:pPr>
            <w:r w:rsidRPr="008624A0">
              <w:rPr>
                <w:rFonts w:ascii="Times New Roman" w:hAnsi="Times New Roman"/>
                <w:bCs/>
              </w:rPr>
              <w:t xml:space="preserve">B: UE(s) collects the data corresponding to the associated ID(s)  </w:t>
            </w:r>
          </w:p>
          <w:p w14:paraId="30DE60A9" w14:textId="77777777" w:rsidR="00151044" w:rsidRPr="008624A0" w:rsidRDefault="00151044">
            <w:pPr>
              <w:numPr>
                <w:ilvl w:val="0"/>
                <w:numId w:val="4"/>
              </w:numPr>
              <w:spacing w:after="0"/>
              <w:rPr>
                <w:rFonts w:ascii="Times New Roman" w:hAnsi="Times New Roman"/>
                <w:bCs/>
                <w:strike/>
              </w:rPr>
            </w:pPr>
            <w:r w:rsidRPr="008624A0">
              <w:rPr>
                <w:rFonts w:ascii="Times New Roman" w:hAnsi="Times New Roman"/>
                <w:bCs/>
              </w:rPr>
              <w:t>C: AI/ML models are developed (e.g., trained, updated) at UE side based on the collected data corresponding to the associated ID(s).</w:t>
            </w:r>
            <w:r w:rsidRPr="008624A0">
              <w:rPr>
                <w:rFonts w:ascii="Times New Roman" w:hAnsi="Times New Roman"/>
                <w:bCs/>
                <w:color w:val="FF0000"/>
              </w:rPr>
              <w:t xml:space="preserve"> </w:t>
            </w:r>
          </w:p>
          <w:p w14:paraId="5E2EF3C2" w14:textId="77777777" w:rsidR="00151044" w:rsidRPr="008624A0" w:rsidRDefault="00151044">
            <w:pPr>
              <w:numPr>
                <w:ilvl w:val="0"/>
                <w:numId w:val="4"/>
              </w:numPr>
              <w:spacing w:after="0"/>
              <w:rPr>
                <w:rFonts w:ascii="Times New Roman" w:hAnsi="Times New Roman"/>
                <w:bCs/>
              </w:rPr>
            </w:pPr>
            <w:r w:rsidRPr="008624A0">
              <w:rPr>
                <w:rFonts w:ascii="Times New Roman" w:hAnsi="Times New Roman"/>
                <w:bCs/>
              </w:rPr>
              <w:t xml:space="preserve">D: UE reports information of </w:t>
            </w:r>
            <w:r w:rsidRPr="008624A0">
              <w:rPr>
                <w:rFonts w:ascii="Times New Roman" w:eastAsia="DengXian" w:hAnsi="Times New Roman"/>
              </w:rPr>
              <w:t>its</w:t>
            </w:r>
            <w:r w:rsidRPr="008624A0">
              <w:rPr>
                <w:rFonts w:ascii="Times New Roman" w:eastAsia="MS Mincho" w:hAnsi="Times New Roman"/>
                <w:lang w:eastAsia="ja-JP"/>
              </w:rPr>
              <w:t xml:space="preserve"> AI/ML model</w:t>
            </w:r>
            <w:r w:rsidRPr="008624A0">
              <w:rPr>
                <w:rFonts w:ascii="Times New Roman" w:eastAsia="DengXian" w:hAnsi="Times New Roman"/>
              </w:rPr>
              <w:t>s corresponding to associated IDs to the NW. Model ID is determined/assigned for each AI/ML model</w:t>
            </w:r>
          </w:p>
          <w:p w14:paraId="4A4A3470" w14:textId="77777777" w:rsidR="00151044" w:rsidRPr="008624A0" w:rsidRDefault="00151044">
            <w:pPr>
              <w:numPr>
                <w:ilvl w:val="1"/>
                <w:numId w:val="4"/>
              </w:numPr>
              <w:spacing w:after="0"/>
              <w:rPr>
                <w:rFonts w:ascii="Times New Roman" w:hAnsi="Times New Roman"/>
                <w:bCs/>
              </w:rPr>
            </w:pPr>
            <w:r w:rsidRPr="008624A0">
              <w:rPr>
                <w:rFonts w:ascii="Times New Roman" w:hAnsi="Times New Roman"/>
                <w:bCs/>
              </w:rPr>
              <w:t>relationship between model ID(s) and the associated ID(s)</w:t>
            </w:r>
          </w:p>
          <w:p w14:paraId="1BCA9A29" w14:textId="77777777" w:rsidR="00151044" w:rsidRPr="008624A0" w:rsidRDefault="00151044">
            <w:pPr>
              <w:numPr>
                <w:ilvl w:val="1"/>
                <w:numId w:val="4"/>
              </w:numPr>
              <w:spacing w:after="0"/>
              <w:rPr>
                <w:rFonts w:ascii="Times New Roman" w:hAnsi="Times New Roman"/>
                <w:bCs/>
              </w:rPr>
            </w:pPr>
            <w:r w:rsidRPr="008624A0">
              <w:rPr>
                <w:rFonts w:ascii="Times New Roman" w:eastAsia="DengXian" w:hAnsi="Times New Roman"/>
                <w:bCs/>
              </w:rPr>
              <w:t>H</w:t>
            </w:r>
            <w:r w:rsidRPr="008624A0">
              <w:rPr>
                <w:rFonts w:ascii="Times New Roman" w:hAnsi="Times New Roman"/>
                <w:bCs/>
              </w:rPr>
              <w:t xml:space="preserve">ow model ID(s) is determined/assigned, e.g., </w:t>
            </w:r>
          </w:p>
          <w:p w14:paraId="4688D8D5" w14:textId="77777777" w:rsidR="00151044" w:rsidRPr="008624A0" w:rsidRDefault="00151044">
            <w:pPr>
              <w:numPr>
                <w:ilvl w:val="2"/>
                <w:numId w:val="4"/>
              </w:numPr>
              <w:spacing w:after="0"/>
              <w:rPr>
                <w:rFonts w:ascii="Times New Roman" w:hAnsi="Times New Roman"/>
                <w:bCs/>
              </w:rPr>
            </w:pPr>
            <w:r w:rsidRPr="008624A0">
              <w:rPr>
                <w:rFonts w:ascii="Times New Roman" w:hAnsi="Times New Roman"/>
                <w:bCs/>
              </w:rPr>
              <w:t>Alt.1: NW assigns Model ID</w:t>
            </w:r>
          </w:p>
          <w:p w14:paraId="0AF3373A" w14:textId="77777777" w:rsidR="00151044" w:rsidRPr="008624A0" w:rsidRDefault="00151044">
            <w:pPr>
              <w:numPr>
                <w:ilvl w:val="2"/>
                <w:numId w:val="4"/>
              </w:numPr>
              <w:spacing w:after="0"/>
              <w:rPr>
                <w:rFonts w:ascii="Times New Roman" w:hAnsi="Times New Roman"/>
                <w:bCs/>
              </w:rPr>
            </w:pPr>
            <w:r w:rsidRPr="008624A0">
              <w:rPr>
                <w:rFonts w:ascii="Times New Roman" w:hAnsi="Times New Roman"/>
                <w:bCs/>
              </w:rPr>
              <w:t>Alt.2: UE assigns/reports Model ID</w:t>
            </w:r>
          </w:p>
          <w:p w14:paraId="2F9A695D" w14:textId="77777777" w:rsidR="00151044" w:rsidRPr="008624A0" w:rsidRDefault="00151044">
            <w:pPr>
              <w:numPr>
                <w:ilvl w:val="2"/>
                <w:numId w:val="4"/>
              </w:numPr>
              <w:spacing w:after="0"/>
              <w:rPr>
                <w:rFonts w:ascii="Times New Roman" w:hAnsi="Times New Roman"/>
                <w:bCs/>
              </w:rPr>
            </w:pPr>
            <w:r w:rsidRPr="008624A0">
              <w:rPr>
                <w:rFonts w:ascii="Times New Roman" w:hAnsi="Times New Roman"/>
                <w:bCs/>
              </w:rPr>
              <w:lastRenderedPageBreak/>
              <w:t>Alt.3: Associated ID(s) is assumed as model ID(s)</w:t>
            </w:r>
          </w:p>
          <w:p w14:paraId="51C8DE97" w14:textId="77777777" w:rsidR="00151044" w:rsidRPr="008624A0" w:rsidRDefault="00151044">
            <w:pPr>
              <w:numPr>
                <w:ilvl w:val="3"/>
                <w:numId w:val="4"/>
              </w:numPr>
              <w:spacing w:after="0"/>
              <w:rPr>
                <w:rFonts w:ascii="Times New Roman" w:hAnsi="Times New Roman"/>
                <w:bCs/>
              </w:rPr>
            </w:pPr>
            <w:r w:rsidRPr="008624A0">
              <w:rPr>
                <w:rFonts w:ascii="Times New Roman" w:hAnsi="Times New Roman"/>
                <w:bCs/>
              </w:rPr>
              <w:t>“Model ID is determined/assigned for each AI/ML model” in D is not needed</w:t>
            </w:r>
          </w:p>
          <w:p w14:paraId="22101D7A" w14:textId="77777777" w:rsidR="00151044" w:rsidRPr="008624A0" w:rsidRDefault="00151044">
            <w:pPr>
              <w:numPr>
                <w:ilvl w:val="2"/>
                <w:numId w:val="4"/>
              </w:numPr>
              <w:spacing w:after="0"/>
              <w:rPr>
                <w:rFonts w:ascii="Times New Roman" w:hAnsi="Times New Roman"/>
                <w:bCs/>
              </w:rPr>
            </w:pPr>
            <w:r w:rsidRPr="008624A0">
              <w:rPr>
                <w:rFonts w:ascii="Times New Roman" w:hAnsi="Times New Roman"/>
                <w:bCs/>
              </w:rPr>
              <w:t>Alt.4: Model ID is determined by pre-defined rule(s) in the specification</w:t>
            </w:r>
          </w:p>
          <w:p w14:paraId="5F4783E5" w14:textId="77777777" w:rsidR="00151044" w:rsidRPr="008624A0" w:rsidRDefault="00151044">
            <w:pPr>
              <w:numPr>
                <w:ilvl w:val="1"/>
                <w:numId w:val="4"/>
              </w:numPr>
              <w:spacing w:after="0"/>
              <w:rPr>
                <w:rFonts w:ascii="Times New Roman" w:hAnsi="Times New Roman"/>
                <w:bCs/>
              </w:rPr>
            </w:pPr>
            <w:r w:rsidRPr="008624A0">
              <w:rPr>
                <w:rFonts w:ascii="Times New Roman" w:hAnsi="Times New Roman"/>
                <w:bCs/>
              </w:rPr>
              <w:t>FFS: how to report</w:t>
            </w:r>
          </w:p>
          <w:p w14:paraId="559BD955" w14:textId="77777777" w:rsidR="00151044" w:rsidRPr="008624A0" w:rsidRDefault="00151044">
            <w:pPr>
              <w:numPr>
                <w:ilvl w:val="1"/>
                <w:numId w:val="4"/>
              </w:numPr>
              <w:spacing w:after="0"/>
              <w:rPr>
                <w:rFonts w:ascii="Times New Roman" w:hAnsi="Times New Roman"/>
                <w:bCs/>
              </w:rPr>
            </w:pPr>
            <w:r w:rsidRPr="008624A0">
              <w:rPr>
                <w:rFonts w:ascii="Times New Roman" w:hAnsi="Times New Roman"/>
                <w:bCs/>
              </w:rPr>
              <w:t>Note: D is to facilitate AI/ML model inference</w:t>
            </w:r>
          </w:p>
          <w:p w14:paraId="739AAD5A" w14:textId="77777777" w:rsidR="00151044" w:rsidRPr="00555F82" w:rsidRDefault="00151044">
            <w:pPr>
              <w:numPr>
                <w:ilvl w:val="0"/>
                <w:numId w:val="4"/>
              </w:numPr>
              <w:spacing w:after="0"/>
              <w:rPr>
                <w:rFonts w:ascii="Times New Roman" w:hAnsi="Times New Roman"/>
                <w:bCs/>
              </w:rPr>
            </w:pPr>
            <w:r w:rsidRPr="008624A0">
              <w:rPr>
                <w:rFonts w:ascii="Times New Roman" w:eastAsia="DengXian" w:hAnsi="Times New Roman"/>
                <w:bCs/>
              </w:rPr>
              <w:t>Note: Step A/B/C and additional interaction of associated IDs between UE and NW can be considered as a different solution for resolving the consistency without model identification.</w:t>
            </w:r>
          </w:p>
          <w:p w14:paraId="0FF94617" w14:textId="77777777" w:rsidR="00555F82" w:rsidRPr="00B30526" w:rsidRDefault="00555F82" w:rsidP="00555F82">
            <w:pPr>
              <w:spacing w:after="0"/>
              <w:rPr>
                <w:rFonts w:ascii="Times New Roman" w:eastAsia="DengXian" w:hAnsi="Times New Roman"/>
                <w:highlight w:val="green"/>
              </w:rPr>
            </w:pPr>
            <w:r w:rsidRPr="00B30526">
              <w:rPr>
                <w:rFonts w:ascii="Times New Roman" w:eastAsia="DengXian" w:hAnsi="Times New Roman"/>
                <w:highlight w:val="green"/>
              </w:rPr>
              <w:t>Agreement</w:t>
            </w:r>
          </w:p>
          <w:p w14:paraId="6902A583" w14:textId="77777777" w:rsidR="00555F82" w:rsidRPr="00B30526" w:rsidRDefault="00555F82" w:rsidP="00555F82">
            <w:pPr>
              <w:spacing w:after="0"/>
              <w:rPr>
                <w:rFonts w:ascii="Times New Roman" w:hAnsi="Times New Roman"/>
              </w:rPr>
            </w:pPr>
            <w:r w:rsidRPr="00B30526">
              <w:rPr>
                <w:rFonts w:ascii="Times New Roman" w:hAnsi="Times New Roman"/>
              </w:rPr>
              <w:t xml:space="preserve">Further study, </w:t>
            </w:r>
            <w:r w:rsidRPr="00B30526">
              <w:rPr>
                <w:rFonts w:ascii="Times New Roman" w:hAnsi="Times New Roman"/>
                <w:lang w:val="en-US"/>
              </w:rPr>
              <w:t>for</w:t>
            </w:r>
            <w:r w:rsidRPr="00B30526">
              <w:rPr>
                <w:rFonts w:ascii="Times New Roman" w:hAnsi="Times New Roman"/>
              </w:rPr>
              <w:t xml:space="preserve"> the consistency of NW-side additional condition across training and inference for UE-sided model for BM-Case 1 and BM Case 2, </w:t>
            </w:r>
            <w:r w:rsidRPr="00B30526">
              <w:rPr>
                <w:rFonts w:ascii="Times New Roman" w:eastAsia="DengXian" w:hAnsi="Times New Roman"/>
              </w:rPr>
              <w:t>where</w:t>
            </w:r>
            <w:r w:rsidRPr="00B30526">
              <w:rPr>
                <w:rFonts w:ascii="Times New Roman" w:hAnsi="Times New Roman"/>
              </w:rPr>
              <w:t xml:space="preserve"> the NW-side additional condition </w:t>
            </w:r>
            <w:r w:rsidRPr="00B30526">
              <w:rPr>
                <w:rFonts w:ascii="Times New Roman" w:eastAsia="DengXian" w:hAnsi="Times New Roman"/>
              </w:rPr>
              <w:t xml:space="preserve">may at least </w:t>
            </w:r>
            <w:r w:rsidRPr="00B30526">
              <w:rPr>
                <w:rFonts w:ascii="Times New Roman" w:hAnsi="Times New Roman"/>
              </w:rPr>
              <w:t>impact UE assumption on beams of Set A/Set B:</w:t>
            </w:r>
          </w:p>
          <w:p w14:paraId="25948588" w14:textId="77777777" w:rsidR="00555F82" w:rsidRPr="00B30526" w:rsidRDefault="00555F82">
            <w:pPr>
              <w:numPr>
                <w:ilvl w:val="0"/>
                <w:numId w:val="6"/>
              </w:numPr>
              <w:spacing w:after="0"/>
              <w:rPr>
                <w:rFonts w:ascii="Times New Roman" w:hAnsi="Times New Roman"/>
                <w:lang w:eastAsia="x-none"/>
              </w:rPr>
            </w:pPr>
            <w:r w:rsidRPr="00B30526">
              <w:rPr>
                <w:rFonts w:ascii="Times New Roman" w:hAnsi="Times New Roman"/>
                <w:lang w:eastAsia="x-none"/>
              </w:rPr>
              <w:t>Opt1: Based on associated ID (</w:t>
            </w:r>
            <w:r w:rsidRPr="00B30526">
              <w:rPr>
                <w:rFonts w:ascii="Times New Roman" w:eastAsia="DengXian" w:hAnsi="Times New Roman"/>
              </w:rPr>
              <w:t>Referring to</w:t>
            </w:r>
            <w:r w:rsidRPr="00B30526">
              <w:rPr>
                <w:rFonts w:ascii="Times New Roman" w:hAnsi="Times New Roman"/>
                <w:lang w:eastAsia="x-none"/>
              </w:rPr>
              <w:t xml:space="preserve"> AI 9.1.3.3)</w:t>
            </w:r>
          </w:p>
          <w:p w14:paraId="4DD37E4F" w14:textId="77777777" w:rsidR="00555F82" w:rsidRPr="00B30526" w:rsidRDefault="00555F82">
            <w:pPr>
              <w:numPr>
                <w:ilvl w:val="1"/>
                <w:numId w:val="5"/>
              </w:numPr>
              <w:spacing w:after="0"/>
              <w:rPr>
                <w:rFonts w:ascii="Times New Roman" w:hAnsi="Times New Roman"/>
                <w:lang w:eastAsia="x-none"/>
              </w:rPr>
            </w:pPr>
            <w:r w:rsidRPr="00B30526">
              <w:rPr>
                <w:rFonts w:ascii="Times New Roman" w:hAnsi="Times New Roman"/>
                <w:lang w:eastAsia="x-none"/>
              </w:rPr>
              <w:t>FFS on what can be assumed by UE with the same associated ID across training and inference</w:t>
            </w:r>
          </w:p>
          <w:p w14:paraId="45A1769D" w14:textId="77777777" w:rsidR="00555F82" w:rsidRPr="00B30526" w:rsidRDefault="00555F82">
            <w:pPr>
              <w:numPr>
                <w:ilvl w:val="1"/>
                <w:numId w:val="5"/>
              </w:numPr>
              <w:spacing w:after="0"/>
              <w:rPr>
                <w:rFonts w:ascii="Times New Roman" w:hAnsi="Times New Roman"/>
                <w:lang w:eastAsia="x-none"/>
              </w:rPr>
            </w:pPr>
            <w:r w:rsidRPr="00B30526">
              <w:rPr>
                <w:rFonts w:ascii="Times New Roman" w:hAnsi="Times New Roman"/>
                <w:lang w:eastAsia="x-none"/>
              </w:rPr>
              <w:t>FFS on how associated ID is introduced, e.g., within CSI framework, or outside of CSI framework</w:t>
            </w:r>
          </w:p>
          <w:p w14:paraId="5E503DAC" w14:textId="77777777" w:rsidR="00555F82" w:rsidRPr="00B30526" w:rsidRDefault="00555F82">
            <w:pPr>
              <w:numPr>
                <w:ilvl w:val="0"/>
                <w:numId w:val="5"/>
              </w:numPr>
              <w:spacing w:after="0"/>
              <w:rPr>
                <w:rFonts w:ascii="Times New Roman" w:hAnsi="Times New Roman"/>
                <w:lang w:eastAsia="x-none"/>
              </w:rPr>
            </w:pPr>
            <w:proofErr w:type="spellStart"/>
            <w:r w:rsidRPr="00B30526">
              <w:rPr>
                <w:rFonts w:ascii="Times New Roman" w:hAnsi="Times New Roman"/>
                <w:lang w:eastAsia="x-none"/>
              </w:rPr>
              <w:t>Opt</w:t>
            </w:r>
            <w:proofErr w:type="spellEnd"/>
            <w:r w:rsidRPr="00B30526">
              <w:rPr>
                <w:rFonts w:ascii="Times New Roman" w:hAnsi="Times New Roman"/>
                <w:lang w:eastAsia="x-none"/>
              </w:rPr>
              <w:t xml:space="preserve"> 2: Performance monitoring based</w:t>
            </w:r>
          </w:p>
          <w:p w14:paraId="475AEB1E" w14:textId="77777777" w:rsidR="00555F82" w:rsidRPr="00B30526" w:rsidRDefault="00555F82">
            <w:pPr>
              <w:numPr>
                <w:ilvl w:val="1"/>
                <w:numId w:val="5"/>
              </w:numPr>
              <w:spacing w:after="0"/>
              <w:rPr>
                <w:rFonts w:ascii="Times New Roman" w:hAnsi="Times New Roman"/>
                <w:lang w:eastAsia="x-none"/>
              </w:rPr>
            </w:pPr>
            <w:r w:rsidRPr="00B30526">
              <w:rPr>
                <w:rFonts w:ascii="Times New Roman" w:eastAsia="DengXian" w:hAnsi="Times New Roman"/>
              </w:rPr>
              <w:t>FFS details</w:t>
            </w:r>
            <w:r w:rsidRPr="00B30526">
              <w:rPr>
                <w:rFonts w:ascii="Times New Roman" w:hAnsi="Times New Roman"/>
                <w:lang w:eastAsia="x-none"/>
              </w:rPr>
              <w:t xml:space="preserve">  </w:t>
            </w:r>
          </w:p>
          <w:p w14:paraId="05FAAC81" w14:textId="77777777" w:rsidR="00555F82" w:rsidRPr="00B30526" w:rsidRDefault="00555F82">
            <w:pPr>
              <w:numPr>
                <w:ilvl w:val="0"/>
                <w:numId w:val="5"/>
              </w:numPr>
              <w:spacing w:after="0"/>
              <w:rPr>
                <w:rFonts w:ascii="Times New Roman" w:hAnsi="Times New Roman"/>
                <w:lang w:eastAsia="x-none"/>
              </w:rPr>
            </w:pPr>
            <w:r w:rsidRPr="00B30526">
              <w:rPr>
                <w:rFonts w:ascii="Times New Roman" w:hAnsi="Times New Roman"/>
                <w:lang w:eastAsia="x-none"/>
              </w:rPr>
              <w:t>Other options are not precluded.</w:t>
            </w:r>
          </w:p>
          <w:p w14:paraId="7CB872BA" w14:textId="77777777" w:rsidR="00555F82" w:rsidRPr="00555F82" w:rsidRDefault="00555F82" w:rsidP="00555F82">
            <w:pPr>
              <w:spacing w:after="0"/>
              <w:rPr>
                <w:rFonts w:ascii="Times New Roman" w:hAnsi="Times New Roman"/>
                <w:b/>
                <w:bCs/>
              </w:rPr>
            </w:pPr>
            <w:r w:rsidRPr="00555F82">
              <w:rPr>
                <w:rFonts w:ascii="Times New Roman" w:hAnsi="Times New Roman"/>
                <w:b/>
                <w:bCs/>
              </w:rPr>
              <w:t>RAN1#117</w:t>
            </w:r>
          </w:p>
          <w:p w14:paraId="4B164DAB" w14:textId="77777777" w:rsidR="00555F82" w:rsidRPr="00B30526" w:rsidRDefault="00555F82" w:rsidP="00555F82">
            <w:pPr>
              <w:spacing w:after="0"/>
              <w:rPr>
                <w:rFonts w:ascii="Times New Roman" w:eastAsia="DengXian" w:hAnsi="Times New Roman"/>
                <w:iCs/>
                <w:highlight w:val="darkYellow"/>
                <w:lang w:val="en-US"/>
              </w:rPr>
            </w:pPr>
            <w:r w:rsidRPr="00B30526">
              <w:rPr>
                <w:rFonts w:ascii="Times New Roman" w:eastAsia="DengXian" w:hAnsi="Times New Roman"/>
                <w:iCs/>
                <w:highlight w:val="darkYellow"/>
                <w:lang w:val="en-US"/>
              </w:rPr>
              <w:t>Working Assumption</w:t>
            </w:r>
          </w:p>
          <w:p w14:paraId="31AE7BF4" w14:textId="77777777" w:rsidR="00555F82" w:rsidRPr="00B30526" w:rsidRDefault="00555F82" w:rsidP="00555F82">
            <w:pPr>
              <w:spacing w:after="0"/>
              <w:rPr>
                <w:rFonts w:ascii="Times New Roman" w:hAnsi="Times New Roman"/>
                <w:iCs/>
                <w:lang w:val="en-US" w:eastAsia="x-none"/>
              </w:rPr>
            </w:pPr>
            <w:r w:rsidRPr="00B30526">
              <w:rPr>
                <w:rFonts w:ascii="Times New Roman" w:hAnsi="Times New Roman"/>
                <w:iCs/>
                <w:lang w:val="en-US" w:eastAsia="x-none"/>
              </w:rPr>
              <w:t>Regarding the associated ID for Rel-19, the UE assum</w:t>
            </w:r>
            <w:r w:rsidRPr="00B30526">
              <w:rPr>
                <w:rFonts w:ascii="Times New Roman" w:eastAsia="DengXian" w:hAnsi="Times New Roman"/>
                <w:iCs/>
                <w:lang w:val="en-US"/>
              </w:rPr>
              <w:t xml:space="preserve">es that </w:t>
            </w:r>
            <w:r w:rsidRPr="00B30526">
              <w:rPr>
                <w:rFonts w:ascii="Times New Roman" w:hAnsi="Times New Roman"/>
                <w:iCs/>
                <w:lang w:val="en-US" w:eastAsia="x-none"/>
              </w:rPr>
              <w:t>NW-side additional condition</w:t>
            </w:r>
            <w:r w:rsidRPr="00B30526">
              <w:rPr>
                <w:rFonts w:ascii="Times New Roman" w:eastAsia="DengXian" w:hAnsi="Times New Roman"/>
                <w:iCs/>
                <w:lang w:val="en-US"/>
              </w:rPr>
              <w:t>s</w:t>
            </w:r>
            <w:r w:rsidRPr="00B30526">
              <w:rPr>
                <w:rFonts w:ascii="Times New Roman" w:hAnsi="Times New Roman"/>
                <w:iCs/>
                <w:lang w:val="en-US" w:eastAsia="x-none"/>
              </w:rPr>
              <w:t xml:space="preserve"> with the same associated ID </w:t>
            </w:r>
            <w:r w:rsidRPr="00B30526">
              <w:rPr>
                <w:rFonts w:ascii="Times New Roman" w:eastAsia="DengXian" w:hAnsi="Times New Roman"/>
                <w:iCs/>
                <w:lang w:val="en-US"/>
              </w:rPr>
              <w:t>are</w:t>
            </w:r>
            <w:r w:rsidRPr="00B30526">
              <w:rPr>
                <w:rFonts w:ascii="Times New Roman" w:hAnsi="Times New Roman"/>
                <w:iCs/>
                <w:lang w:val="en-US" w:eastAsia="x-none"/>
              </w:rPr>
              <w:t xml:space="preserve"> </w:t>
            </w:r>
            <w:r w:rsidRPr="00B30526">
              <w:rPr>
                <w:rFonts w:ascii="Times New Roman" w:eastAsia="DengXian" w:hAnsi="Times New Roman"/>
                <w:iCs/>
                <w:lang w:val="en-US"/>
              </w:rPr>
              <w:t xml:space="preserve">consistent </w:t>
            </w:r>
            <w:r w:rsidRPr="00B30526">
              <w:rPr>
                <w:rFonts w:ascii="Times New Roman" w:hAnsi="Times New Roman"/>
                <w:iCs/>
                <w:lang w:val="en-US" w:eastAsia="x-none"/>
              </w:rPr>
              <w:t>at least within a cell.</w:t>
            </w:r>
          </w:p>
          <w:p w14:paraId="0DD60986" w14:textId="77777777" w:rsidR="00555F82" w:rsidRPr="00B30526" w:rsidRDefault="00555F82">
            <w:pPr>
              <w:numPr>
                <w:ilvl w:val="0"/>
                <w:numId w:val="7"/>
              </w:numPr>
              <w:spacing w:after="0"/>
              <w:rPr>
                <w:rFonts w:ascii="Times New Roman" w:hAnsi="Times New Roman"/>
                <w:iCs/>
                <w:lang w:val="en-US" w:eastAsia="x-none"/>
              </w:rPr>
            </w:pPr>
            <w:r w:rsidRPr="00B30526">
              <w:rPr>
                <w:rFonts w:ascii="Times New Roman" w:hAnsi="Times New Roman"/>
                <w:iCs/>
                <w:lang w:val="en-US" w:eastAsia="x-none"/>
              </w:rPr>
              <w:t>FFS: whether/how UE assumption can be applicable for multiple cells (including the feasibility study).</w:t>
            </w:r>
          </w:p>
          <w:p w14:paraId="673810E6" w14:textId="77777777" w:rsidR="00555F82" w:rsidRPr="00555F82" w:rsidRDefault="00555F82" w:rsidP="00555F82">
            <w:pPr>
              <w:spacing w:after="0"/>
              <w:rPr>
                <w:rFonts w:ascii="Times New Roman" w:hAnsi="Times New Roman"/>
                <w:b/>
                <w:bCs/>
              </w:rPr>
            </w:pPr>
            <w:r w:rsidRPr="00555F82">
              <w:rPr>
                <w:rFonts w:ascii="Times New Roman" w:hAnsi="Times New Roman"/>
                <w:b/>
                <w:bCs/>
              </w:rPr>
              <w:t>RAN1#118</w:t>
            </w:r>
          </w:p>
          <w:p w14:paraId="6CED42BC" w14:textId="77777777" w:rsidR="00555F82" w:rsidRPr="00B30526" w:rsidRDefault="00555F82" w:rsidP="00555F82">
            <w:pPr>
              <w:spacing w:after="0"/>
              <w:rPr>
                <w:rFonts w:ascii="Times New Roman" w:eastAsia="DengXian" w:hAnsi="Times New Roman"/>
                <w:bCs/>
                <w:iCs/>
              </w:rPr>
            </w:pPr>
            <w:r w:rsidRPr="00B30526">
              <w:rPr>
                <w:rFonts w:ascii="Times New Roman" w:eastAsia="DengXian" w:hAnsi="Times New Roman"/>
                <w:bCs/>
                <w:iCs/>
              </w:rPr>
              <w:t>Confirm the following Working assumption.</w:t>
            </w:r>
          </w:p>
          <w:p w14:paraId="652617D0" w14:textId="77777777" w:rsidR="00555F82" w:rsidRPr="00B30526" w:rsidRDefault="00555F82" w:rsidP="00555F82">
            <w:pPr>
              <w:spacing w:after="0"/>
              <w:ind w:left="720"/>
              <w:rPr>
                <w:rFonts w:ascii="Times New Roman" w:eastAsia="DengXian" w:hAnsi="Times New Roman"/>
                <w:bCs/>
                <w:iCs/>
                <w:highlight w:val="darkYellow"/>
              </w:rPr>
            </w:pPr>
            <w:r w:rsidRPr="00B30526">
              <w:rPr>
                <w:rFonts w:ascii="Times New Roman" w:eastAsia="DengXian" w:hAnsi="Times New Roman"/>
                <w:bCs/>
                <w:iCs/>
                <w:highlight w:val="darkYellow"/>
              </w:rPr>
              <w:t>Working Assumption</w:t>
            </w:r>
          </w:p>
          <w:p w14:paraId="016C6799" w14:textId="77777777" w:rsidR="00555F82" w:rsidRPr="00B30526" w:rsidRDefault="00555F82" w:rsidP="00555F82">
            <w:pPr>
              <w:spacing w:after="0"/>
              <w:ind w:left="720"/>
              <w:rPr>
                <w:rFonts w:ascii="Times New Roman" w:hAnsi="Times New Roman"/>
                <w:bCs/>
                <w:iCs/>
              </w:rPr>
            </w:pPr>
            <w:r w:rsidRPr="00B30526">
              <w:rPr>
                <w:rFonts w:ascii="Times New Roman" w:hAnsi="Times New Roman"/>
                <w:bCs/>
                <w:iCs/>
              </w:rPr>
              <w:t>Regarding the associated ID for Rel-19, the UE assum</w:t>
            </w:r>
            <w:r w:rsidRPr="00B30526">
              <w:rPr>
                <w:rFonts w:ascii="Times New Roman" w:eastAsia="DengXian" w:hAnsi="Times New Roman"/>
                <w:bCs/>
                <w:iCs/>
              </w:rPr>
              <w:t xml:space="preserve">es that </w:t>
            </w:r>
            <w:r w:rsidRPr="00B30526">
              <w:rPr>
                <w:rFonts w:ascii="Times New Roman" w:hAnsi="Times New Roman"/>
                <w:bCs/>
                <w:iCs/>
              </w:rPr>
              <w:t>NW-side additional condition</w:t>
            </w:r>
            <w:r w:rsidRPr="00B30526">
              <w:rPr>
                <w:rFonts w:ascii="Times New Roman" w:eastAsia="DengXian" w:hAnsi="Times New Roman"/>
                <w:bCs/>
                <w:iCs/>
              </w:rPr>
              <w:t>s</w:t>
            </w:r>
            <w:r w:rsidRPr="00B30526">
              <w:rPr>
                <w:rFonts w:ascii="Times New Roman" w:hAnsi="Times New Roman"/>
                <w:bCs/>
                <w:iCs/>
              </w:rPr>
              <w:t xml:space="preserve"> with the same associated ID </w:t>
            </w:r>
            <w:r w:rsidRPr="00B30526">
              <w:rPr>
                <w:rFonts w:ascii="Times New Roman" w:eastAsia="DengXian" w:hAnsi="Times New Roman"/>
                <w:bCs/>
                <w:iCs/>
              </w:rPr>
              <w:t>are</w:t>
            </w:r>
            <w:r w:rsidRPr="00B30526">
              <w:rPr>
                <w:rFonts w:ascii="Times New Roman" w:hAnsi="Times New Roman"/>
                <w:bCs/>
                <w:iCs/>
              </w:rPr>
              <w:t xml:space="preserve"> </w:t>
            </w:r>
            <w:r w:rsidRPr="00B30526">
              <w:rPr>
                <w:rFonts w:ascii="Times New Roman" w:eastAsia="DengXian" w:hAnsi="Times New Roman"/>
                <w:bCs/>
                <w:iCs/>
              </w:rPr>
              <w:t xml:space="preserve">consistent </w:t>
            </w:r>
            <w:r w:rsidRPr="00B30526">
              <w:rPr>
                <w:rFonts w:ascii="Times New Roman" w:hAnsi="Times New Roman"/>
                <w:bCs/>
                <w:iCs/>
              </w:rPr>
              <w:t xml:space="preserve">at least within a cell  </w:t>
            </w:r>
          </w:p>
          <w:p w14:paraId="36CF14AD" w14:textId="77777777" w:rsidR="00555F82" w:rsidRPr="00B30526" w:rsidRDefault="00555F82">
            <w:pPr>
              <w:numPr>
                <w:ilvl w:val="0"/>
                <w:numId w:val="3"/>
              </w:numPr>
              <w:spacing w:after="0"/>
              <w:ind w:left="1440"/>
              <w:contextualSpacing/>
              <w:rPr>
                <w:rFonts w:ascii="Times New Roman" w:hAnsi="Times New Roman"/>
                <w:bCs/>
                <w:iCs/>
                <w:kern w:val="2"/>
                <w:lang w:val="en-US" w:eastAsia="ja-JP"/>
              </w:rPr>
            </w:pPr>
            <w:r w:rsidRPr="00B30526">
              <w:rPr>
                <w:rFonts w:ascii="Times New Roman" w:hAnsi="Times New Roman"/>
                <w:bCs/>
                <w:iCs/>
                <w:kern w:val="2"/>
                <w:lang w:val="en-US" w:eastAsia="ja-JP"/>
              </w:rPr>
              <w:t>FFS: whether/how UE assumption can be applicable for multiple cells (including the feasibility study)</w:t>
            </w:r>
          </w:p>
          <w:p w14:paraId="4158FE40" w14:textId="77777777" w:rsidR="00555F82" w:rsidRPr="00B30526" w:rsidRDefault="00555F82" w:rsidP="00555F82">
            <w:pPr>
              <w:spacing w:after="0"/>
              <w:rPr>
                <w:rFonts w:ascii="Times New Roman" w:eastAsia="DengXian" w:hAnsi="Times New Roman"/>
                <w:highlight w:val="green"/>
              </w:rPr>
            </w:pPr>
            <w:r w:rsidRPr="00B30526">
              <w:rPr>
                <w:rFonts w:ascii="Times New Roman" w:eastAsia="DengXian" w:hAnsi="Times New Roman"/>
                <w:highlight w:val="green"/>
              </w:rPr>
              <w:t>Agreement</w:t>
            </w:r>
          </w:p>
          <w:p w14:paraId="0E1EB48B" w14:textId="77777777" w:rsidR="00555F82" w:rsidRPr="00B30526" w:rsidRDefault="00555F82" w:rsidP="00555F82">
            <w:pPr>
              <w:spacing w:after="0"/>
              <w:rPr>
                <w:rFonts w:ascii="Times New Roman" w:eastAsia="DengXian" w:hAnsi="Times New Roman"/>
              </w:rPr>
            </w:pPr>
            <w:r w:rsidRPr="00B30526">
              <w:rPr>
                <w:rFonts w:ascii="Times New Roman" w:eastAsia="Times New Roman" w:hAnsi="Times New Roman"/>
              </w:rPr>
              <w:t>For UE sided model in beam management, support associated ID</w:t>
            </w:r>
          </w:p>
          <w:p w14:paraId="4B01036D" w14:textId="77777777" w:rsidR="00555F82" w:rsidRPr="00B30526" w:rsidRDefault="00555F82">
            <w:pPr>
              <w:numPr>
                <w:ilvl w:val="0"/>
                <w:numId w:val="8"/>
              </w:numPr>
              <w:tabs>
                <w:tab w:val="left" w:pos="360"/>
                <w:tab w:val="left" w:pos="709"/>
              </w:tabs>
              <w:spacing w:after="0"/>
              <w:rPr>
                <w:rFonts w:ascii="Times New Roman" w:eastAsia="Times New Roman" w:hAnsi="Times New Roman"/>
                <w:highlight w:val="darkYellow"/>
              </w:rPr>
            </w:pPr>
            <w:r w:rsidRPr="00B30526">
              <w:rPr>
                <w:rFonts w:ascii="Times New Roman" w:eastAsia="DengXian" w:hAnsi="Times New Roman"/>
                <w:highlight w:val="darkYellow"/>
              </w:rPr>
              <w:t>[Working Assumption]</w:t>
            </w:r>
          </w:p>
          <w:p w14:paraId="00ED38A7" w14:textId="77777777" w:rsidR="00555F82" w:rsidRPr="00B30526" w:rsidRDefault="00555F82">
            <w:pPr>
              <w:numPr>
                <w:ilvl w:val="1"/>
                <w:numId w:val="8"/>
              </w:numPr>
              <w:tabs>
                <w:tab w:val="left" w:pos="360"/>
                <w:tab w:val="left" w:pos="709"/>
              </w:tabs>
              <w:spacing w:after="0"/>
              <w:rPr>
                <w:rFonts w:ascii="Times New Roman" w:eastAsia="Times New Roman" w:hAnsi="Times New Roman"/>
                <w:highlight w:val="darkYellow"/>
              </w:rPr>
            </w:pPr>
            <w:r w:rsidRPr="00B30526">
              <w:rPr>
                <w:rFonts w:ascii="Times New Roman" w:eastAsia="Times New Roman" w:hAnsi="Times New Roman"/>
                <w:highlight w:val="darkYellow"/>
              </w:rPr>
              <w:t>The associated ID</w:t>
            </w:r>
            <w:r w:rsidRPr="00B30526">
              <w:rPr>
                <w:rFonts w:ascii="Times New Roman" w:eastAsia="DengXian" w:hAnsi="Times New Roman"/>
                <w:highlight w:val="darkYellow"/>
              </w:rPr>
              <w:t xml:space="preserve"> </w:t>
            </w:r>
            <w:r w:rsidRPr="00B30526">
              <w:rPr>
                <w:rFonts w:ascii="Times New Roman" w:eastAsia="Times New Roman" w:hAnsi="Times New Roman"/>
                <w:highlight w:val="darkYellow"/>
              </w:rPr>
              <w:t>at least can be configured</w:t>
            </w:r>
            <w:r w:rsidRPr="00B30526">
              <w:rPr>
                <w:rFonts w:ascii="Times New Roman" w:eastAsia="DengXian" w:hAnsi="Times New Roman"/>
                <w:highlight w:val="darkYellow"/>
              </w:rPr>
              <w:t xml:space="preserve"> </w:t>
            </w:r>
            <w:r w:rsidRPr="00B30526">
              <w:rPr>
                <w:rFonts w:ascii="Times New Roman" w:eastAsia="Times New Roman" w:hAnsi="Times New Roman"/>
                <w:highlight w:val="darkYellow"/>
              </w:rPr>
              <w:t xml:space="preserve">within CSI framework </w:t>
            </w:r>
          </w:p>
          <w:p w14:paraId="27A32028" w14:textId="77777777" w:rsidR="00555F82" w:rsidRPr="00B30526" w:rsidRDefault="00555F82">
            <w:pPr>
              <w:numPr>
                <w:ilvl w:val="2"/>
                <w:numId w:val="8"/>
              </w:numPr>
              <w:tabs>
                <w:tab w:val="left" w:pos="360"/>
                <w:tab w:val="left" w:pos="1080"/>
              </w:tabs>
              <w:spacing w:after="0"/>
              <w:rPr>
                <w:rFonts w:ascii="Times New Roman" w:eastAsia="Times New Roman" w:hAnsi="Times New Roman"/>
                <w:highlight w:val="darkYellow"/>
                <w:lang w:eastAsia="x-none"/>
              </w:rPr>
            </w:pPr>
            <w:r w:rsidRPr="00B30526">
              <w:rPr>
                <w:rFonts w:ascii="Times New Roman" w:hAnsi="Times New Roman"/>
                <w:highlight w:val="darkYellow"/>
                <w:lang w:eastAsia="x-none"/>
              </w:rPr>
              <w:t>FFS on details</w:t>
            </w:r>
          </w:p>
          <w:p w14:paraId="38156EEE" w14:textId="77777777" w:rsidR="00555F82" w:rsidRPr="00B30526" w:rsidRDefault="00555F82">
            <w:pPr>
              <w:numPr>
                <w:ilvl w:val="2"/>
                <w:numId w:val="8"/>
              </w:numPr>
              <w:tabs>
                <w:tab w:val="left" w:pos="360"/>
                <w:tab w:val="left" w:pos="1080"/>
              </w:tabs>
              <w:spacing w:after="0"/>
              <w:rPr>
                <w:rFonts w:ascii="Times New Roman" w:eastAsia="Times New Roman" w:hAnsi="Times New Roman"/>
                <w:highlight w:val="darkYellow"/>
                <w:lang w:eastAsia="x-none"/>
              </w:rPr>
            </w:pPr>
            <w:r w:rsidRPr="00B30526">
              <w:rPr>
                <w:rFonts w:ascii="Times New Roman" w:hAnsi="Times New Roman"/>
                <w:highlight w:val="darkYellow"/>
                <w:lang w:eastAsia="x-none"/>
              </w:rPr>
              <w:t>FFS on whether/how to configure/indicate the associated ID via other signal(s) and/or in other procedure(s)/framework(s)</w:t>
            </w:r>
          </w:p>
          <w:p w14:paraId="5B0FD6EB" w14:textId="31623804" w:rsidR="00555F82" w:rsidRPr="00555F82" w:rsidRDefault="00555F82">
            <w:pPr>
              <w:numPr>
                <w:ilvl w:val="0"/>
                <w:numId w:val="8"/>
              </w:numPr>
              <w:tabs>
                <w:tab w:val="left" w:pos="360"/>
              </w:tabs>
              <w:spacing w:after="0"/>
              <w:rPr>
                <w:rFonts w:ascii="Times New Roman" w:eastAsia="Times New Roman" w:hAnsi="Times New Roman"/>
              </w:rPr>
            </w:pPr>
            <w:r w:rsidRPr="00B30526">
              <w:rPr>
                <w:rFonts w:ascii="Times New Roman" w:eastAsia="Times New Roman" w:hAnsi="Times New Roman"/>
              </w:rPr>
              <w:t xml:space="preserve">UE may assume the </w:t>
            </w:r>
            <w:r w:rsidRPr="00B30526">
              <w:rPr>
                <w:rFonts w:ascii="Times New Roman" w:eastAsia="DengXian" w:hAnsi="Times New Roman"/>
              </w:rPr>
              <w:t xml:space="preserve">similar </w:t>
            </w:r>
            <w:r w:rsidRPr="00B30526">
              <w:rPr>
                <w:rFonts w:ascii="Times New Roman" w:eastAsia="Times New Roman" w:hAnsi="Times New Roman"/>
              </w:rPr>
              <w:t>properties of a DL Tx beam or beam set/list associated with the same associated ID</w:t>
            </w:r>
          </w:p>
        </w:tc>
      </w:tr>
    </w:tbl>
    <w:p w14:paraId="6FB1ABF3" w14:textId="77777777" w:rsidR="000F1399" w:rsidRPr="00C96EB2" w:rsidRDefault="000F1399" w:rsidP="000F1399">
      <w:pPr>
        <w:spacing w:before="120"/>
        <w:rPr>
          <w:rFonts w:ascii="Times New Roman" w:hAnsi="Times New Roman"/>
        </w:rPr>
      </w:pPr>
      <w:bookmarkStart w:id="7" w:name="OLE_LINK181"/>
      <w:bookmarkStart w:id="8" w:name="OLE_LINK107"/>
      <w:bookmarkEnd w:id="6"/>
      <w:r w:rsidRPr="00C96EB2">
        <w:rPr>
          <w:rFonts w:ascii="Times New Roman" w:hAnsi="Times New Roman"/>
        </w:rPr>
        <w:lastRenderedPageBreak/>
        <w:t xml:space="preserve">The introduction of the associated ID serves </w:t>
      </w:r>
      <w:r>
        <w:rPr>
          <w:rFonts w:ascii="Times New Roman" w:hAnsi="Times New Roman"/>
        </w:rPr>
        <w:t>the following</w:t>
      </w:r>
      <w:r w:rsidRPr="00C96EB2">
        <w:rPr>
          <w:rFonts w:ascii="Times New Roman" w:hAnsi="Times New Roman"/>
        </w:rPr>
        <w:t xml:space="preserve"> key purposes:</w:t>
      </w:r>
    </w:p>
    <w:p w14:paraId="0E1E77BA" w14:textId="77777777" w:rsidR="000F1399" w:rsidRPr="00CF0EAF" w:rsidRDefault="000F1399">
      <w:pPr>
        <w:pStyle w:val="ListParagraph"/>
        <w:numPr>
          <w:ilvl w:val="0"/>
          <w:numId w:val="9"/>
        </w:numPr>
        <w:ind w:firstLineChars="0"/>
        <w:rPr>
          <w:rFonts w:ascii="Times New Roman" w:hAnsi="Times New Roman"/>
        </w:rPr>
      </w:pPr>
      <w:r w:rsidRPr="00CF0EAF">
        <w:rPr>
          <w:rFonts w:ascii="Times New Roman" w:hAnsi="Times New Roman"/>
          <w:b/>
          <w:bCs/>
        </w:rPr>
        <w:t>Ensures Consistency between model training and inference</w:t>
      </w:r>
      <w:r w:rsidRPr="00CF0EAF">
        <w:rPr>
          <w:rFonts w:ascii="Times New Roman" w:hAnsi="Times New Roman"/>
        </w:rPr>
        <w:t>: It guarantees uniformity in network conditions across both training and inference stages for UE-side models, facilitating accurate and reliable model performance.</w:t>
      </w:r>
    </w:p>
    <w:p w14:paraId="41E3C428" w14:textId="77777777" w:rsidR="000F1399" w:rsidRPr="00CF0EAF" w:rsidRDefault="000F1399">
      <w:pPr>
        <w:pStyle w:val="ListParagraph"/>
        <w:numPr>
          <w:ilvl w:val="0"/>
          <w:numId w:val="9"/>
        </w:numPr>
        <w:ind w:firstLineChars="0"/>
        <w:rPr>
          <w:rFonts w:ascii="Times New Roman" w:hAnsi="Times New Roman"/>
        </w:rPr>
      </w:pPr>
      <w:r w:rsidRPr="00CF0EAF">
        <w:rPr>
          <w:rFonts w:ascii="Times New Roman" w:hAnsi="Times New Roman"/>
          <w:b/>
          <w:bCs/>
        </w:rPr>
        <w:lastRenderedPageBreak/>
        <w:t>Protects Proprietary network implementation Information</w:t>
      </w:r>
      <w:r w:rsidRPr="00CF0EAF">
        <w:rPr>
          <w:rFonts w:ascii="Times New Roman" w:hAnsi="Times New Roman"/>
        </w:rPr>
        <w:t>: The associated ID shields sensitive and proprietary network implementation details by encapsulating them within an identifier, safeguarding critical information from exposure.</w:t>
      </w:r>
    </w:p>
    <w:p w14:paraId="59E9051A" w14:textId="77777777" w:rsidR="000F1399" w:rsidRPr="00CF0EAF" w:rsidRDefault="000F1399">
      <w:pPr>
        <w:pStyle w:val="ListParagraph"/>
        <w:numPr>
          <w:ilvl w:val="0"/>
          <w:numId w:val="9"/>
        </w:numPr>
        <w:ind w:firstLineChars="0"/>
        <w:rPr>
          <w:rFonts w:ascii="Times New Roman" w:hAnsi="Times New Roman"/>
        </w:rPr>
      </w:pPr>
      <w:r w:rsidRPr="00CF0EAF">
        <w:rPr>
          <w:rFonts w:ascii="Times New Roman" w:hAnsi="Times New Roman"/>
          <w:b/>
          <w:bCs/>
        </w:rPr>
        <w:t>Establishes Direct Linkage between UE-side models and the network condition</w:t>
      </w:r>
      <w:r w:rsidRPr="00CF0EAF">
        <w:rPr>
          <w:rFonts w:ascii="Times New Roman" w:hAnsi="Times New Roman"/>
        </w:rPr>
        <w:t>: The associated ID directly connects UE-side models to specific network conditions, enabling models to adapt to and reflect real-time network environments accurately.</w:t>
      </w:r>
    </w:p>
    <w:p w14:paraId="5B7596BA" w14:textId="77777777" w:rsidR="000F1399" w:rsidRPr="00CF0EAF" w:rsidRDefault="000F1399">
      <w:pPr>
        <w:pStyle w:val="ListParagraph"/>
        <w:numPr>
          <w:ilvl w:val="0"/>
          <w:numId w:val="9"/>
        </w:numPr>
        <w:ind w:firstLineChars="0"/>
        <w:rPr>
          <w:rFonts w:ascii="Times New Roman" w:hAnsi="Times New Roman"/>
        </w:rPr>
      </w:pPr>
      <w:r w:rsidRPr="00CF0EAF">
        <w:rPr>
          <w:rFonts w:ascii="Times New Roman" w:hAnsi="Times New Roman"/>
          <w:b/>
          <w:bCs/>
        </w:rPr>
        <w:t>Replacement for Model Identification Procedure</w:t>
      </w:r>
      <w:r w:rsidRPr="00CF0EAF">
        <w:rPr>
          <w:rFonts w:ascii="Times New Roman" w:hAnsi="Times New Roman"/>
        </w:rPr>
        <w:t>:  Instead of relying on a potentially cumbersome and inefficient model identification procedure, the associated ID streamlines the process of model selection and deployment, enhancing operational efficiency.</w:t>
      </w:r>
    </w:p>
    <w:p w14:paraId="49244712" w14:textId="77777777" w:rsidR="000F1399" w:rsidRPr="000F1399" w:rsidRDefault="000F1399" w:rsidP="000F1399">
      <w:pPr>
        <w:spacing w:before="120"/>
        <w:rPr>
          <w:rFonts w:ascii="Times New Roman" w:hAnsi="Times New Roman"/>
          <w:b/>
          <w:bCs/>
        </w:rPr>
      </w:pPr>
      <w:r w:rsidRPr="000F1399">
        <w:rPr>
          <w:rFonts w:ascii="Times New Roman" w:hAnsi="Times New Roman" w:hint="eastAsia"/>
          <w:b/>
          <w:bCs/>
        </w:rPr>
        <w:t>O</w:t>
      </w:r>
      <w:r w:rsidRPr="000F1399">
        <w:rPr>
          <w:rFonts w:ascii="Times New Roman" w:hAnsi="Times New Roman"/>
          <w:b/>
          <w:bCs/>
        </w:rPr>
        <w:t xml:space="preserve">bservation 1: The introduction of the associated ID aims to ensure the consistency between the model training and inference phases providing a direct linkage to relevant network conditions, shielding the proprietary network implementation </w:t>
      </w:r>
      <w:proofErr w:type="gramStart"/>
      <w:r w:rsidRPr="000F1399">
        <w:rPr>
          <w:rFonts w:ascii="Times New Roman" w:hAnsi="Times New Roman"/>
          <w:b/>
          <w:bCs/>
        </w:rPr>
        <w:t>information</w:t>
      </w:r>
      <w:proofErr w:type="gramEnd"/>
      <w:r w:rsidRPr="000F1399">
        <w:rPr>
          <w:rFonts w:ascii="Times New Roman" w:hAnsi="Times New Roman"/>
          <w:b/>
          <w:bCs/>
        </w:rPr>
        <w:t xml:space="preserve"> and streamlining the model identification process. </w:t>
      </w:r>
    </w:p>
    <w:bookmarkEnd w:id="7"/>
    <w:p w14:paraId="46F2C0B8" w14:textId="5804D307" w:rsidR="000F1399" w:rsidRPr="000F1399" w:rsidRDefault="000F1399" w:rsidP="000F1399">
      <w:r w:rsidRPr="004D0F59">
        <w:rPr>
          <w:rFonts w:ascii="Times New Roman" w:hAnsi="Times New Roman"/>
        </w:rPr>
        <w:t>The use of associated IDs, as discussed from the RAN1 perspective, facilitates a</w:t>
      </w:r>
      <w:r>
        <w:rPr>
          <w:rFonts w:ascii="Times New Roman" w:hAnsi="Times New Roman"/>
        </w:rPr>
        <w:t>n</w:t>
      </w:r>
      <w:r w:rsidRPr="004D0F59">
        <w:rPr>
          <w:rFonts w:ascii="Times New Roman" w:hAnsi="Times New Roman"/>
        </w:rPr>
        <w:t xml:space="preserve"> approach for developing UE-side AI/ML models.</w:t>
      </w:r>
    </w:p>
    <w:p w14:paraId="1D260BAD" w14:textId="72407C00" w:rsidR="000F1399" w:rsidRDefault="00336539" w:rsidP="000F1399">
      <w:pPr>
        <w:pStyle w:val="Heading2"/>
        <w:tabs>
          <w:tab w:val="num" w:pos="576"/>
        </w:tabs>
      </w:pPr>
      <w:r>
        <w:t>LCM for UE-Side Model</w:t>
      </w:r>
    </w:p>
    <w:p w14:paraId="3A7ED950" w14:textId="77777777" w:rsidR="007C054E" w:rsidRDefault="007C054E" w:rsidP="007C054E">
      <w:pPr>
        <w:spacing w:before="120"/>
        <w:rPr>
          <w:rFonts w:ascii="Times New Roman" w:hAnsi="Times New Roman"/>
          <w:b/>
          <w:bCs/>
        </w:rPr>
      </w:pPr>
      <w:r w:rsidRPr="000F1399">
        <w:rPr>
          <w:rFonts w:ascii="Times New Roman" w:hAnsi="Times New Roman"/>
        </w:rPr>
        <w:t xml:space="preserve">The example procedure (noted as AI-Example1) of MI-Option1 according to RAN1#116bis meeting is </w:t>
      </w:r>
      <w:proofErr w:type="spellStart"/>
      <w:r w:rsidRPr="000F1399">
        <w:rPr>
          <w:rFonts w:ascii="Times New Roman" w:hAnsi="Times New Roman"/>
        </w:rPr>
        <w:t>illustarated</w:t>
      </w:r>
      <w:proofErr w:type="spellEnd"/>
      <w:r w:rsidRPr="000F1399">
        <w:rPr>
          <w:rFonts w:ascii="Times New Roman" w:hAnsi="Times New Roman"/>
        </w:rPr>
        <w:t xml:space="preserve"> in Figure 1</w:t>
      </w:r>
      <w:r>
        <w:rPr>
          <w:rFonts w:ascii="Times New Roman" w:hAnsi="Times New Roman"/>
        </w:rPr>
        <w:t xml:space="preserve"> with steps of A, B, C and D. </w:t>
      </w:r>
    </w:p>
    <w:p w14:paraId="2F63B5A5" w14:textId="77777777" w:rsidR="007C054E" w:rsidRDefault="007C054E" w:rsidP="007C054E">
      <w:pPr>
        <w:spacing w:before="120"/>
        <w:jc w:val="center"/>
        <w:rPr>
          <w:rFonts w:ascii="Times New Roman" w:hAnsi="Times New Roman"/>
        </w:rPr>
      </w:pPr>
      <w:r w:rsidRPr="000F1399">
        <w:rPr>
          <w:rFonts w:ascii="Times New Roman" w:hAnsi="Times New Roman"/>
          <w:noProof/>
        </w:rPr>
        <w:drawing>
          <wp:inline distT="0" distB="0" distL="0" distR="0" wp14:anchorId="651AD607" wp14:editId="5191C979">
            <wp:extent cx="3532577" cy="2484348"/>
            <wp:effectExtent l="0" t="0" r="0" b="0"/>
            <wp:docPr id="8" name="Picture 7">
              <a:extLst xmlns:a="http://schemas.openxmlformats.org/drawingml/2006/main">
                <a:ext uri="{FF2B5EF4-FFF2-40B4-BE49-F238E27FC236}">
                  <a16:creationId xmlns:a16="http://schemas.microsoft.com/office/drawing/2014/main" id="{420D3196-7A3F-1B41-172F-ACFAC93AB1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20D3196-7A3F-1B41-172F-ACFAC93AB1D1}"/>
                        </a:ext>
                      </a:extLst>
                    </pic:cNvPr>
                    <pic:cNvPicPr>
                      <a:picLocks noChangeAspect="1"/>
                    </pic:cNvPicPr>
                  </pic:nvPicPr>
                  <pic:blipFill>
                    <a:blip r:embed="rId8"/>
                    <a:stretch>
                      <a:fillRect/>
                    </a:stretch>
                  </pic:blipFill>
                  <pic:spPr>
                    <a:xfrm>
                      <a:off x="0" y="0"/>
                      <a:ext cx="3532577" cy="2484348"/>
                    </a:xfrm>
                    <a:prstGeom prst="rect">
                      <a:avLst/>
                    </a:prstGeom>
                  </pic:spPr>
                </pic:pic>
              </a:graphicData>
            </a:graphic>
          </wp:inline>
        </w:drawing>
      </w:r>
    </w:p>
    <w:p w14:paraId="1F3C3DC8" w14:textId="77777777" w:rsidR="007C054E" w:rsidRPr="000F1399" w:rsidRDefault="007C054E" w:rsidP="007C054E">
      <w:pPr>
        <w:spacing w:before="120"/>
        <w:jc w:val="center"/>
        <w:rPr>
          <w:rFonts w:ascii="Times New Roman" w:hAnsi="Times New Roman"/>
          <w:b/>
          <w:bCs/>
        </w:rPr>
      </w:pPr>
      <w:r w:rsidRPr="000F1399">
        <w:rPr>
          <w:rFonts w:ascii="Times New Roman" w:hAnsi="Times New Roman" w:hint="eastAsia"/>
          <w:b/>
          <w:bCs/>
        </w:rPr>
        <w:t>F</w:t>
      </w:r>
      <w:r w:rsidRPr="000F1399">
        <w:rPr>
          <w:rFonts w:ascii="Times New Roman" w:hAnsi="Times New Roman"/>
          <w:b/>
          <w:bCs/>
        </w:rPr>
        <w:t xml:space="preserve">igure 1 Example </w:t>
      </w:r>
      <w:r>
        <w:rPr>
          <w:rFonts w:ascii="Times New Roman" w:hAnsi="Times New Roman"/>
          <w:b/>
          <w:bCs/>
        </w:rPr>
        <w:t>P</w:t>
      </w:r>
      <w:r w:rsidRPr="000F1399">
        <w:rPr>
          <w:rFonts w:ascii="Times New Roman" w:hAnsi="Times New Roman"/>
          <w:b/>
          <w:bCs/>
        </w:rPr>
        <w:t>rocedure of MI-Option1</w:t>
      </w:r>
      <w:r>
        <w:rPr>
          <w:rFonts w:ascii="Times New Roman" w:hAnsi="Times New Roman"/>
          <w:b/>
          <w:bCs/>
        </w:rPr>
        <w:t xml:space="preserve"> according to RAN1 agreements</w:t>
      </w:r>
    </w:p>
    <w:p w14:paraId="7A31F7B5" w14:textId="234D2D4B" w:rsidR="007C054E" w:rsidRDefault="007C054E" w:rsidP="007C054E">
      <w:pPr>
        <w:spacing w:before="120"/>
        <w:rPr>
          <w:rFonts w:ascii="Times New Roman" w:hAnsi="Times New Roman"/>
        </w:rPr>
      </w:pPr>
      <w:r w:rsidRPr="004D0F59">
        <w:rPr>
          <w:rFonts w:ascii="Times New Roman" w:hAnsi="Times New Roman"/>
        </w:rPr>
        <w:t>Initially, the network signals data collection configurations along with their associated IDs</w:t>
      </w:r>
      <w:r>
        <w:rPr>
          <w:rFonts w:ascii="Times New Roman" w:hAnsi="Times New Roman"/>
        </w:rPr>
        <w:t xml:space="preserve"> in step A</w:t>
      </w:r>
      <w:r w:rsidRPr="004D0F59">
        <w:rPr>
          <w:rFonts w:ascii="Times New Roman" w:hAnsi="Times New Roman"/>
        </w:rPr>
        <w:t xml:space="preserve">, tailored for specific sub-use cases and additional network-side conditions. Subsequently, the UE collects data corresponding to these </w:t>
      </w:r>
      <w:r>
        <w:rPr>
          <w:rFonts w:ascii="Times New Roman" w:hAnsi="Times New Roman"/>
        </w:rPr>
        <w:t xml:space="preserve">associated </w:t>
      </w:r>
      <w:r w:rsidRPr="004D0F59">
        <w:rPr>
          <w:rFonts w:ascii="Times New Roman" w:hAnsi="Times New Roman"/>
        </w:rPr>
        <w:t>IDs</w:t>
      </w:r>
      <w:r>
        <w:rPr>
          <w:rFonts w:ascii="Times New Roman" w:hAnsi="Times New Roman"/>
        </w:rPr>
        <w:t xml:space="preserve"> in step B</w:t>
      </w:r>
      <w:r w:rsidRPr="004D0F59">
        <w:rPr>
          <w:rFonts w:ascii="Times New Roman" w:hAnsi="Times New Roman"/>
        </w:rPr>
        <w:t>, which then serves as the foundation for the development (training and updating) of AI/ML models at the UE side</w:t>
      </w:r>
      <w:r>
        <w:rPr>
          <w:rFonts w:ascii="Times New Roman" w:hAnsi="Times New Roman"/>
        </w:rPr>
        <w:t xml:space="preserve"> in step C</w:t>
      </w:r>
      <w:r w:rsidRPr="004D0F59">
        <w:rPr>
          <w:rFonts w:ascii="Times New Roman" w:hAnsi="Times New Roman"/>
        </w:rPr>
        <w:t>. Finally, the UE reports back to the network about its AI/ML models</w:t>
      </w:r>
      <w:r>
        <w:rPr>
          <w:rFonts w:ascii="Times New Roman" w:hAnsi="Times New Roman"/>
        </w:rPr>
        <w:t xml:space="preserve"> in step D</w:t>
      </w:r>
      <w:r w:rsidRPr="004D0F59">
        <w:rPr>
          <w:rFonts w:ascii="Times New Roman" w:hAnsi="Times New Roman"/>
        </w:rPr>
        <w:t xml:space="preserve">, linking them to the original associated IDs. This process ensures </w:t>
      </w:r>
      <w:r>
        <w:rPr>
          <w:rFonts w:ascii="Times New Roman" w:hAnsi="Times New Roman"/>
        </w:rPr>
        <w:t>the consistency in model training and inference processes for UE-side model while safeguarding the network side's specific implementation and configuration details from disclosure.</w:t>
      </w:r>
      <w:r w:rsidRPr="00A428CE">
        <w:rPr>
          <w:rFonts w:ascii="Times New Roman" w:hAnsi="Times New Roman"/>
        </w:rPr>
        <w:t xml:space="preserve"> </w:t>
      </w:r>
      <w:bookmarkStart w:id="9" w:name="OLE_LINK29"/>
      <w:r w:rsidRPr="00A428CE">
        <w:rPr>
          <w:rFonts w:ascii="Times New Roman" w:hAnsi="Times New Roman"/>
        </w:rPr>
        <w:t xml:space="preserve">By associating network-side conditions and specific configurations with an ID, </w:t>
      </w:r>
      <w:proofErr w:type="spellStart"/>
      <w:r w:rsidRPr="00A428CE">
        <w:rPr>
          <w:rFonts w:ascii="Times New Roman" w:hAnsi="Times New Roman"/>
        </w:rPr>
        <w:t>signaling</w:t>
      </w:r>
      <w:proofErr w:type="spellEnd"/>
      <w:r w:rsidRPr="00A428CE">
        <w:rPr>
          <w:rFonts w:ascii="Times New Roman" w:hAnsi="Times New Roman"/>
        </w:rPr>
        <w:t xml:space="preserve"> overhead can be minimized. </w:t>
      </w:r>
    </w:p>
    <w:p w14:paraId="62CF6DE9" w14:textId="556C1103" w:rsidR="00FC6876" w:rsidRPr="00FC6876" w:rsidRDefault="00FC6876" w:rsidP="007C054E">
      <w:pPr>
        <w:spacing w:before="120"/>
        <w:rPr>
          <w:rFonts w:ascii="Times New Roman" w:hAnsi="Times New Roman"/>
          <w:b/>
          <w:bCs/>
          <w:u w:val="single"/>
        </w:rPr>
      </w:pPr>
      <w:r w:rsidRPr="00FC6876">
        <w:rPr>
          <w:rFonts w:ascii="Times New Roman" w:hAnsi="Times New Roman" w:hint="eastAsia"/>
          <w:b/>
          <w:bCs/>
          <w:u w:val="single"/>
        </w:rPr>
        <w:lastRenderedPageBreak/>
        <w:t>D</w:t>
      </w:r>
      <w:r w:rsidRPr="00FC6876">
        <w:rPr>
          <w:rFonts w:ascii="Times New Roman" w:hAnsi="Times New Roman"/>
          <w:b/>
          <w:bCs/>
          <w:u w:val="single"/>
        </w:rPr>
        <w:t>ata Collection</w:t>
      </w:r>
    </w:p>
    <w:p w14:paraId="6BAA76AE" w14:textId="5CFD8575" w:rsidR="005F3D75" w:rsidRPr="005F3D75" w:rsidRDefault="005F3D75" w:rsidP="007C054E">
      <w:pPr>
        <w:spacing w:before="120"/>
        <w:rPr>
          <w:rFonts w:ascii="Times New Roman" w:hAnsi="Times New Roman"/>
        </w:rPr>
      </w:pPr>
      <w:r w:rsidRPr="005F3D75">
        <w:rPr>
          <w:rFonts w:ascii="Times New Roman" w:hAnsi="Times New Roman"/>
        </w:rPr>
        <w:t xml:space="preserve">From the RAN2 perspective, the associated ID is considered a type of network-side condition. In step A, it is </w:t>
      </w:r>
      <w:proofErr w:type="spellStart"/>
      <w:r w:rsidRPr="005F3D75">
        <w:rPr>
          <w:rFonts w:ascii="Times New Roman" w:hAnsi="Times New Roman"/>
        </w:rPr>
        <w:t>signaled</w:t>
      </w:r>
      <w:proofErr w:type="spellEnd"/>
      <w:r w:rsidRPr="005F3D75">
        <w:rPr>
          <w:rFonts w:ascii="Times New Roman" w:hAnsi="Times New Roman"/>
        </w:rPr>
        <w:t xml:space="preserve"> from the network to the UE along with the data collection configuration. The data collection configuration includes detailed parameters specifying the RAN configuration (e.g., configuration of set A/B) and how the data collection should be performed, serving a different role from the associated ID. The associated ID and the data collection configuration are complementary pieces of information that together enable the UE to uniquely identify the network conditions and RAN configurations under which data is collected and to perform data collection accurately.</w:t>
      </w:r>
      <w:r w:rsidR="0019518B" w:rsidRPr="0019518B">
        <w:rPr>
          <w:rFonts w:ascii="Times New Roman" w:hAnsi="Times New Roman"/>
        </w:rPr>
        <w:t xml:space="preserve"> </w:t>
      </w:r>
      <w:r w:rsidR="0019518B" w:rsidRPr="00263B1E">
        <w:rPr>
          <w:rFonts w:ascii="Times New Roman" w:hAnsi="Times New Roman"/>
        </w:rPr>
        <w:t>In step B, the UE performs data collection</w:t>
      </w:r>
      <w:r w:rsidR="0019518B">
        <w:rPr>
          <w:rFonts w:ascii="Times New Roman" w:hAnsi="Times New Roman"/>
        </w:rPr>
        <w:t xml:space="preserve"> according to the information received in step A. </w:t>
      </w:r>
    </w:p>
    <w:p w14:paraId="1F11FFEF" w14:textId="21DB0DBB" w:rsidR="007C054E" w:rsidRDefault="007C054E" w:rsidP="007C054E">
      <w:pPr>
        <w:spacing w:before="120"/>
        <w:rPr>
          <w:rFonts w:ascii="Times New Roman" w:hAnsi="Times New Roman"/>
          <w:b/>
          <w:bCs/>
          <w:lang w:val="en-US"/>
        </w:rPr>
      </w:pPr>
      <w:r w:rsidRPr="007C054E">
        <w:rPr>
          <w:rFonts w:ascii="Times New Roman" w:hAnsi="Times New Roman" w:hint="eastAsia"/>
          <w:b/>
          <w:bCs/>
          <w:lang w:val="en-US"/>
        </w:rPr>
        <w:t>P</w:t>
      </w:r>
      <w:r w:rsidRPr="007C054E">
        <w:rPr>
          <w:rFonts w:ascii="Times New Roman" w:hAnsi="Times New Roman"/>
          <w:b/>
          <w:bCs/>
          <w:lang w:val="en-US"/>
        </w:rPr>
        <w:t xml:space="preserve">roposal 1: RAN2 assumes that the associated ID is </w:t>
      </w:r>
      <w:r w:rsidR="00C9378A">
        <w:rPr>
          <w:rFonts w:ascii="Times New Roman" w:hAnsi="Times New Roman"/>
          <w:b/>
          <w:bCs/>
          <w:lang w:val="en-US"/>
        </w:rPr>
        <w:t>signaled</w:t>
      </w:r>
      <w:r w:rsidRPr="007C054E">
        <w:rPr>
          <w:rFonts w:ascii="Times New Roman" w:hAnsi="Times New Roman"/>
          <w:b/>
          <w:bCs/>
          <w:lang w:val="en-US"/>
        </w:rPr>
        <w:t xml:space="preserve"> </w:t>
      </w:r>
      <w:r w:rsidR="00C9378A">
        <w:rPr>
          <w:rFonts w:ascii="Times New Roman" w:hAnsi="Times New Roman"/>
          <w:b/>
          <w:bCs/>
          <w:lang w:val="en-US"/>
        </w:rPr>
        <w:t>along</w:t>
      </w:r>
      <w:r w:rsidRPr="007C054E">
        <w:rPr>
          <w:rFonts w:ascii="Times New Roman" w:hAnsi="Times New Roman"/>
          <w:b/>
          <w:bCs/>
          <w:lang w:val="en-US"/>
        </w:rPr>
        <w:t xml:space="preserve"> with the</w:t>
      </w:r>
      <w:r w:rsidR="00C9378A">
        <w:rPr>
          <w:rFonts w:ascii="Times New Roman" w:hAnsi="Times New Roman"/>
          <w:b/>
          <w:bCs/>
          <w:lang w:val="en-US"/>
        </w:rPr>
        <w:t xml:space="preserve"> data collection related configurations, which provides configuration for data collection for UE-side model training. </w:t>
      </w:r>
    </w:p>
    <w:p w14:paraId="3566A6C5" w14:textId="2DD57FA0" w:rsidR="00C9378A" w:rsidRDefault="00247330" w:rsidP="007C054E">
      <w:pPr>
        <w:spacing w:before="120"/>
        <w:rPr>
          <w:rFonts w:ascii="Times New Roman" w:hAnsi="Times New Roman"/>
          <w:b/>
          <w:bCs/>
        </w:rPr>
      </w:pPr>
      <w:r>
        <w:rPr>
          <w:rFonts w:ascii="Times New Roman" w:hAnsi="Times New Roman"/>
          <w:b/>
          <w:bCs/>
          <w:lang w:val="en-US"/>
        </w:rPr>
        <w:t xml:space="preserve">Proposal 2: RAN2 assumes that </w:t>
      </w:r>
      <w:r w:rsidRPr="00247330">
        <w:rPr>
          <w:rFonts w:ascii="Times New Roman" w:hAnsi="Times New Roman"/>
          <w:b/>
          <w:bCs/>
        </w:rPr>
        <w:t>the associated ID</w:t>
      </w:r>
      <w:r w:rsidR="007A6062">
        <w:rPr>
          <w:rFonts w:ascii="Times New Roman" w:hAnsi="Times New Roman"/>
          <w:b/>
          <w:bCs/>
        </w:rPr>
        <w:t xml:space="preserve"> represents</w:t>
      </w:r>
      <w:r w:rsidRPr="00247330">
        <w:rPr>
          <w:rFonts w:ascii="Times New Roman" w:hAnsi="Times New Roman"/>
          <w:b/>
          <w:bCs/>
        </w:rPr>
        <w:t xml:space="preserve"> </w:t>
      </w:r>
      <w:r w:rsidR="007A6062">
        <w:rPr>
          <w:rFonts w:ascii="Times New Roman" w:hAnsi="Times New Roman"/>
          <w:b/>
          <w:bCs/>
        </w:rPr>
        <w:t xml:space="preserve">the </w:t>
      </w:r>
      <w:r w:rsidRPr="00247330">
        <w:rPr>
          <w:rFonts w:ascii="Times New Roman" w:hAnsi="Times New Roman"/>
          <w:b/>
          <w:bCs/>
        </w:rPr>
        <w:t xml:space="preserve">network additional </w:t>
      </w:r>
      <w:proofErr w:type="gramStart"/>
      <w:r w:rsidRPr="00247330">
        <w:rPr>
          <w:rFonts w:ascii="Times New Roman" w:hAnsi="Times New Roman"/>
          <w:b/>
          <w:bCs/>
        </w:rPr>
        <w:t>condition</w:t>
      </w:r>
      <w:proofErr w:type="gramEnd"/>
      <w:r>
        <w:rPr>
          <w:rFonts w:ascii="Times New Roman" w:hAnsi="Times New Roman"/>
          <w:b/>
          <w:bCs/>
        </w:rPr>
        <w:t xml:space="preserve"> and the data collection related configuration is not part of it. </w:t>
      </w:r>
    </w:p>
    <w:p w14:paraId="26D8AC82" w14:textId="3C1D3FAF" w:rsidR="00FC6876" w:rsidRDefault="00FC6876" w:rsidP="007C054E">
      <w:pPr>
        <w:spacing w:before="120"/>
        <w:rPr>
          <w:rFonts w:ascii="Times New Roman" w:hAnsi="Times New Roman"/>
          <w:b/>
          <w:bCs/>
          <w:u w:val="single"/>
        </w:rPr>
      </w:pPr>
      <w:r w:rsidRPr="00FC6876">
        <w:rPr>
          <w:rFonts w:ascii="Times New Roman" w:hAnsi="Times New Roman" w:hint="eastAsia"/>
          <w:b/>
          <w:bCs/>
          <w:u w:val="single"/>
        </w:rPr>
        <w:t>M</w:t>
      </w:r>
      <w:r w:rsidRPr="00FC6876">
        <w:rPr>
          <w:rFonts w:ascii="Times New Roman" w:hAnsi="Times New Roman"/>
          <w:b/>
          <w:bCs/>
          <w:u w:val="single"/>
        </w:rPr>
        <w:t>odel Training</w:t>
      </w:r>
    </w:p>
    <w:p w14:paraId="223AE1A5" w14:textId="4BDEE699" w:rsidR="00263B1E" w:rsidRDefault="0019518B" w:rsidP="007C054E">
      <w:pPr>
        <w:spacing w:before="120"/>
        <w:rPr>
          <w:rFonts w:ascii="Times New Roman" w:hAnsi="Times New Roman"/>
        </w:rPr>
      </w:pPr>
      <w:r>
        <w:rPr>
          <w:rFonts w:ascii="Times New Roman" w:hAnsi="Times New Roman"/>
        </w:rPr>
        <w:t xml:space="preserve">In step C, the AI/ML models are developed. </w:t>
      </w:r>
      <w:r w:rsidR="00263B1E" w:rsidRPr="00263B1E">
        <w:rPr>
          <w:rFonts w:ascii="Times New Roman" w:hAnsi="Times New Roman"/>
        </w:rPr>
        <w:t xml:space="preserve">Under the assumption that the UE-side model is trained by a server, such as an OTT server, datasets containing data collected from </w:t>
      </w:r>
      <w:proofErr w:type="gramStart"/>
      <w:r w:rsidR="00263B1E" w:rsidRPr="00263B1E">
        <w:rPr>
          <w:rFonts w:ascii="Times New Roman" w:hAnsi="Times New Roman"/>
        </w:rPr>
        <w:t>a large number of</w:t>
      </w:r>
      <w:proofErr w:type="gramEnd"/>
      <w:r w:rsidR="00263B1E" w:rsidRPr="00263B1E">
        <w:rPr>
          <w:rFonts w:ascii="Times New Roman" w:hAnsi="Times New Roman"/>
        </w:rPr>
        <w:t xml:space="preserve"> UEs are accessed and utilized for model training. These datasets are categorized into different groups according to the RAN configuration and the associated ID.</w:t>
      </w:r>
    </w:p>
    <w:p w14:paraId="20284312" w14:textId="7B63DC1C" w:rsidR="00263B1E" w:rsidRPr="00263B1E" w:rsidRDefault="00263B1E" w:rsidP="00263B1E">
      <w:pPr>
        <w:spacing w:before="120"/>
        <w:rPr>
          <w:rFonts w:ascii="Times New Roman" w:hAnsi="Times New Roman"/>
        </w:rPr>
      </w:pPr>
      <w:r w:rsidRPr="00263B1E">
        <w:rPr>
          <w:rFonts w:ascii="Times New Roman" w:hAnsi="Times New Roman"/>
        </w:rPr>
        <w:t>When developing AI/ML models, various approaches can be employed to balance generalization performance and model accuracy</w:t>
      </w:r>
      <w:r>
        <w:rPr>
          <w:rFonts w:ascii="Times New Roman" w:hAnsi="Times New Roman"/>
        </w:rPr>
        <w:t>:</w:t>
      </w:r>
    </w:p>
    <w:p w14:paraId="3385FE75" w14:textId="3ACB4F85" w:rsidR="00263B1E" w:rsidRPr="00263B1E" w:rsidRDefault="00263B1E">
      <w:pPr>
        <w:pStyle w:val="ListParagraph"/>
        <w:numPr>
          <w:ilvl w:val="0"/>
          <w:numId w:val="10"/>
        </w:numPr>
        <w:spacing w:before="120"/>
        <w:ind w:firstLineChars="0"/>
        <w:rPr>
          <w:rFonts w:ascii="Times New Roman" w:hAnsi="Times New Roman"/>
        </w:rPr>
      </w:pPr>
      <w:r w:rsidRPr="00263B1E">
        <w:rPr>
          <w:rFonts w:ascii="Times New Roman" w:hAnsi="Times New Roman"/>
          <w:b/>
          <w:bCs/>
        </w:rPr>
        <w:t>Single Associated ID and Single Configuration</w:t>
      </w:r>
      <w:r w:rsidRPr="00263B1E">
        <w:rPr>
          <w:rFonts w:ascii="Times New Roman" w:hAnsi="Times New Roman"/>
        </w:rPr>
        <w:t xml:space="preserve">: The AI/ML model is trained with a dataset characterized by one associated ID and a single RAN configuration. This approach focuses on a very specific scenario, ensuring high accuracy for that </w:t>
      </w:r>
      <w:proofErr w:type="gramStart"/>
      <w:r w:rsidRPr="00263B1E">
        <w:rPr>
          <w:rFonts w:ascii="Times New Roman" w:hAnsi="Times New Roman"/>
        </w:rPr>
        <w:t>particular setup</w:t>
      </w:r>
      <w:proofErr w:type="gramEnd"/>
      <w:r w:rsidRPr="00263B1E">
        <w:rPr>
          <w:rFonts w:ascii="Times New Roman" w:hAnsi="Times New Roman"/>
        </w:rPr>
        <w:t>.</w:t>
      </w:r>
    </w:p>
    <w:p w14:paraId="570310D3" w14:textId="0597369D" w:rsidR="00263B1E" w:rsidRPr="00263B1E" w:rsidRDefault="00263B1E">
      <w:pPr>
        <w:pStyle w:val="ListParagraph"/>
        <w:numPr>
          <w:ilvl w:val="0"/>
          <w:numId w:val="10"/>
        </w:numPr>
        <w:spacing w:before="120"/>
        <w:ind w:firstLineChars="0"/>
        <w:rPr>
          <w:rFonts w:ascii="Times New Roman" w:hAnsi="Times New Roman"/>
        </w:rPr>
      </w:pPr>
      <w:r w:rsidRPr="00263B1E">
        <w:rPr>
          <w:rFonts w:ascii="Times New Roman" w:hAnsi="Times New Roman"/>
          <w:b/>
          <w:bCs/>
        </w:rPr>
        <w:t>Single Associated ID and Multiple Configurations</w:t>
      </w:r>
      <w:r w:rsidRPr="00263B1E">
        <w:rPr>
          <w:rFonts w:ascii="Times New Roman" w:hAnsi="Times New Roman"/>
        </w:rPr>
        <w:t>: The AI/ML model is trained with a dataset characterized by one associated ID but multiple RAN configurations. This approach allows the model to generalize better across different configurations while maintaining the same network condition.</w:t>
      </w:r>
    </w:p>
    <w:p w14:paraId="1B6557E2" w14:textId="2AF82EAF" w:rsidR="00263B1E" w:rsidRPr="00263B1E" w:rsidRDefault="00263B1E">
      <w:pPr>
        <w:pStyle w:val="ListParagraph"/>
        <w:numPr>
          <w:ilvl w:val="0"/>
          <w:numId w:val="10"/>
        </w:numPr>
        <w:spacing w:before="120"/>
        <w:ind w:firstLineChars="0"/>
        <w:rPr>
          <w:rFonts w:ascii="Times New Roman" w:hAnsi="Times New Roman"/>
        </w:rPr>
      </w:pPr>
      <w:r w:rsidRPr="00263B1E">
        <w:rPr>
          <w:rFonts w:ascii="Times New Roman" w:hAnsi="Times New Roman"/>
          <w:b/>
          <w:bCs/>
        </w:rPr>
        <w:t>Multiple Associated IDs and Single Configuration</w:t>
      </w:r>
      <w:r w:rsidRPr="00263B1E">
        <w:rPr>
          <w:rFonts w:ascii="Times New Roman" w:hAnsi="Times New Roman"/>
        </w:rPr>
        <w:t>: The AI/ML model is trained with a dataset characterized by multiple associated IDs but a single RAN configuration. This approach helps the model to adapt to various network conditions within a specific RAN setup.</w:t>
      </w:r>
    </w:p>
    <w:p w14:paraId="23F23DD3" w14:textId="02244101" w:rsidR="00263B1E" w:rsidRDefault="00263B1E">
      <w:pPr>
        <w:pStyle w:val="ListParagraph"/>
        <w:numPr>
          <w:ilvl w:val="0"/>
          <w:numId w:val="10"/>
        </w:numPr>
        <w:spacing w:before="120"/>
        <w:ind w:firstLineChars="0"/>
        <w:rPr>
          <w:rFonts w:ascii="Times New Roman" w:hAnsi="Times New Roman"/>
        </w:rPr>
      </w:pPr>
      <w:r w:rsidRPr="00263B1E">
        <w:rPr>
          <w:rFonts w:ascii="Times New Roman" w:hAnsi="Times New Roman"/>
          <w:b/>
          <w:bCs/>
        </w:rPr>
        <w:t>Multiple Associated IDs and Multiple Configurations</w:t>
      </w:r>
      <w:r w:rsidRPr="00263B1E">
        <w:rPr>
          <w:rFonts w:ascii="Times New Roman" w:hAnsi="Times New Roman"/>
        </w:rPr>
        <w:t>: The AI/ML model is trained with a dataset characterized by multiple associated IDs and multiple RAN configurations. This approach aims to create a highly generalized model that can perform well across a wide range of scenarios and conditions.</w:t>
      </w:r>
    </w:p>
    <w:p w14:paraId="2F5E7F42" w14:textId="77777777" w:rsidR="00336539" w:rsidRDefault="00263B1E" w:rsidP="00336539">
      <w:pPr>
        <w:spacing w:before="120"/>
        <w:rPr>
          <w:rFonts w:ascii="Times New Roman" w:hAnsi="Times New Roman"/>
        </w:rPr>
      </w:pPr>
      <w:r w:rsidRPr="00263B1E">
        <w:rPr>
          <w:rFonts w:ascii="Times New Roman" w:hAnsi="Times New Roman"/>
        </w:rPr>
        <w:t>The AI/ML model should be applicable to specific scenarios</w:t>
      </w:r>
      <w:r>
        <w:rPr>
          <w:rFonts w:ascii="Times New Roman" w:hAnsi="Times New Roman"/>
        </w:rPr>
        <w:t>/</w:t>
      </w:r>
      <w:r w:rsidRPr="00263B1E">
        <w:rPr>
          <w:rFonts w:ascii="Times New Roman" w:hAnsi="Times New Roman"/>
        </w:rPr>
        <w:t>configurations as defined by the RAN configuration</w:t>
      </w:r>
      <w:r>
        <w:rPr>
          <w:rFonts w:ascii="Times New Roman" w:hAnsi="Times New Roman"/>
        </w:rPr>
        <w:t>s</w:t>
      </w:r>
      <w:r w:rsidRPr="00263B1E">
        <w:rPr>
          <w:rFonts w:ascii="Times New Roman" w:hAnsi="Times New Roman"/>
        </w:rPr>
        <w:t xml:space="preserve"> and network conditions identified by the associated ID</w:t>
      </w:r>
      <w:r>
        <w:rPr>
          <w:rFonts w:ascii="Times New Roman" w:hAnsi="Times New Roman"/>
        </w:rPr>
        <w:t>s</w:t>
      </w:r>
      <w:r w:rsidRPr="00263B1E">
        <w:rPr>
          <w:rFonts w:ascii="Times New Roman" w:hAnsi="Times New Roman"/>
        </w:rPr>
        <w:t>.</w:t>
      </w:r>
      <w:r>
        <w:rPr>
          <w:rFonts w:ascii="Times New Roman" w:hAnsi="Times New Roman"/>
        </w:rPr>
        <w:t xml:space="preserve"> The relationship between the AI/ML model</w:t>
      </w:r>
      <w:r w:rsidR="00962025">
        <w:rPr>
          <w:rFonts w:ascii="Times New Roman" w:hAnsi="Times New Roman"/>
        </w:rPr>
        <w:t>s</w:t>
      </w:r>
      <w:r>
        <w:rPr>
          <w:rFonts w:ascii="Times New Roman" w:hAnsi="Times New Roman"/>
        </w:rPr>
        <w:t xml:space="preserve"> and RAN configuration as well as the network additional condition identified by the associated ID is illustrated in Figure 2. </w:t>
      </w:r>
    </w:p>
    <w:p w14:paraId="3E4CA70C" w14:textId="5F6758EE" w:rsidR="006A49F9" w:rsidRPr="006A49F9" w:rsidRDefault="001A1D3C" w:rsidP="001A1D3C">
      <w:pPr>
        <w:spacing w:before="120"/>
        <w:jc w:val="center"/>
        <w:rPr>
          <w:rFonts w:ascii="Times New Roman" w:hAnsi="Times New Roman"/>
        </w:rPr>
      </w:pPr>
      <w:r>
        <w:object w:dxaOrig="11671" w:dyaOrig="9801" w14:anchorId="59D94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44.5pt" o:ole="">
            <v:imagedata r:id="rId9" o:title=""/>
          </v:shape>
          <o:OLEObject Type="Embed" ProgID="Visio.Drawing.15" ShapeID="_x0000_i1025" DrawAspect="Content" ObjectID="_1789488823" r:id="rId10"/>
        </w:object>
      </w:r>
    </w:p>
    <w:p w14:paraId="1F2161C7" w14:textId="77777777" w:rsidR="0019518B" w:rsidRPr="0077635B" w:rsidRDefault="0019518B" w:rsidP="0019518B">
      <w:pPr>
        <w:spacing w:before="120"/>
        <w:rPr>
          <w:rFonts w:ascii="Times New Roman" w:hAnsi="Times New Roman"/>
        </w:rPr>
      </w:pPr>
      <w:bookmarkStart w:id="10" w:name="OLE_LINK102"/>
      <w:bookmarkStart w:id="11" w:name="OLE_LINK139"/>
      <w:bookmarkEnd w:id="8"/>
      <w:bookmarkEnd w:id="9"/>
      <w:r w:rsidRPr="0077635B">
        <w:rPr>
          <w:rFonts w:ascii="Times New Roman" w:hAnsi="Times New Roman"/>
        </w:rPr>
        <w:t xml:space="preserve">In functionality-based LCM, the models are not visible to the network, although each physical model may be identified by a model ID. The developed models with different model IDs are managed by the UE side. The functionality can be defined as a sub-use </w:t>
      </w:r>
      <w:proofErr w:type="gramStart"/>
      <w:r w:rsidRPr="0077635B">
        <w:rPr>
          <w:rFonts w:ascii="Times New Roman" w:hAnsi="Times New Roman"/>
        </w:rPr>
        <w:t>case</w:t>
      </w:r>
      <w:proofErr w:type="gramEnd"/>
      <w:r w:rsidRPr="0077635B">
        <w:rPr>
          <w:rFonts w:ascii="Times New Roman" w:hAnsi="Times New Roman"/>
        </w:rPr>
        <w:t xml:space="preserve"> or a sub-use case combined with the RAN configuration. This depends on the content of the RAN configuration, how dynamically it changes, and the number of different RAN configurations that need to be considered, which should be decided by RAN1.</w:t>
      </w:r>
    </w:p>
    <w:p w14:paraId="5EB0C0BE" w14:textId="71D5C56D" w:rsidR="0019518B" w:rsidRPr="0077635B" w:rsidRDefault="0019518B" w:rsidP="0019518B">
      <w:pPr>
        <w:spacing w:before="120"/>
        <w:rPr>
          <w:rFonts w:ascii="Times New Roman" w:hAnsi="Times New Roman"/>
        </w:rPr>
      </w:pPr>
      <w:r w:rsidRPr="0077635B">
        <w:rPr>
          <w:rFonts w:ascii="Times New Roman" w:hAnsi="Times New Roman"/>
        </w:rPr>
        <w:t>The processing of various datasets collected under different RAN configurations and network conditions, as well as the development of the UE-side model</w:t>
      </w:r>
      <w:r>
        <w:rPr>
          <w:rFonts w:ascii="Times New Roman" w:hAnsi="Times New Roman"/>
        </w:rPr>
        <w:t>s</w:t>
      </w:r>
      <w:r w:rsidRPr="0077635B">
        <w:rPr>
          <w:rFonts w:ascii="Times New Roman" w:hAnsi="Times New Roman"/>
        </w:rPr>
        <w:t>, are implementation issues and do not need to be standardized.</w:t>
      </w:r>
      <w:r w:rsidRPr="0019518B">
        <w:rPr>
          <w:rFonts w:ascii="Times New Roman" w:hAnsi="Times New Roman"/>
        </w:rPr>
        <w:t xml:space="preserve"> Although the linkage between the </w:t>
      </w:r>
      <w:proofErr w:type="spellStart"/>
      <w:r w:rsidRPr="0019518B">
        <w:rPr>
          <w:rFonts w:ascii="Times New Roman" w:hAnsi="Times New Roman"/>
        </w:rPr>
        <w:t>the</w:t>
      </w:r>
      <w:proofErr w:type="spellEnd"/>
      <w:r w:rsidRPr="0019518B">
        <w:rPr>
          <w:rFonts w:ascii="Times New Roman" w:hAnsi="Times New Roman"/>
        </w:rPr>
        <w:t xml:space="preserve"> </w:t>
      </w:r>
      <w:proofErr w:type="spellStart"/>
      <w:r w:rsidRPr="0019518B">
        <w:rPr>
          <w:rFonts w:ascii="Times New Roman" w:hAnsi="Times New Roman"/>
        </w:rPr>
        <w:t>funcitonalities</w:t>
      </w:r>
      <w:proofErr w:type="spellEnd"/>
      <w:r w:rsidRPr="0019518B">
        <w:rPr>
          <w:rFonts w:ascii="Times New Roman" w:hAnsi="Times New Roman"/>
        </w:rPr>
        <w:t xml:space="preserve"> with AI/ML models, RAN configuration and the associated ID is implementation-specific and maintained by the server responsible for UE-side model training, such linkage should be known by the UE to determine the applicability of the functionality. </w:t>
      </w:r>
    </w:p>
    <w:p w14:paraId="7ACD75B7" w14:textId="0068A7A7" w:rsidR="00A8787E" w:rsidRPr="00A8787E" w:rsidRDefault="00A8787E" w:rsidP="00662A0C">
      <w:pPr>
        <w:spacing w:before="120"/>
        <w:rPr>
          <w:rFonts w:ascii="Times New Roman" w:hAnsi="Times New Roman"/>
          <w:b/>
          <w:bCs/>
          <w:lang w:val="en-US"/>
        </w:rPr>
      </w:pPr>
      <w:r w:rsidRPr="00A8787E">
        <w:rPr>
          <w:rFonts w:ascii="Times New Roman" w:hAnsi="Times New Roman"/>
          <w:b/>
          <w:bCs/>
          <w:lang w:val="en-US"/>
        </w:rPr>
        <w:t xml:space="preserve">Observation 2: The UE-side models are developed using datasets collected from various UEs. These datasets are typically categorized based on RAN configurations and associated IDs. The AI/ML models are then trained and </w:t>
      </w:r>
      <w:r>
        <w:rPr>
          <w:rFonts w:ascii="Times New Roman" w:hAnsi="Times New Roman"/>
          <w:b/>
          <w:bCs/>
          <w:lang w:val="en-US"/>
        </w:rPr>
        <w:t>developed</w:t>
      </w:r>
      <w:r w:rsidRPr="00A8787E">
        <w:rPr>
          <w:rFonts w:ascii="Times New Roman" w:hAnsi="Times New Roman"/>
          <w:b/>
          <w:bCs/>
          <w:lang w:val="en-US"/>
        </w:rPr>
        <w:t xml:space="preserve"> according to these categorized datasets, which ultimately determines the applicability of the functionalities that incorporate the resulting AI/ML models.</w:t>
      </w:r>
    </w:p>
    <w:p w14:paraId="5CB9227A" w14:textId="006CBEAB" w:rsidR="00A8787E" w:rsidRDefault="00A8787E" w:rsidP="00A8787E">
      <w:pPr>
        <w:rPr>
          <w:rFonts w:ascii="Times New Roman" w:hAnsi="Times New Roman"/>
          <w:b/>
          <w:bCs/>
        </w:rPr>
      </w:pPr>
      <w:r>
        <w:rPr>
          <w:rFonts w:ascii="Times New Roman" w:hAnsi="Times New Roman"/>
          <w:b/>
          <w:bCs/>
          <w:lang w:val="en-US"/>
        </w:rPr>
        <w:t xml:space="preserve">Proposal 3: RAN2 assumes that </w:t>
      </w:r>
      <w:r>
        <w:rPr>
          <w:rFonts w:ascii="Times New Roman" w:hAnsi="Times New Roman"/>
          <w:b/>
          <w:bCs/>
        </w:rPr>
        <w:t>for each functionality, the AI/ML models are trained and developed using datasets characterized by either a single a</w:t>
      </w:r>
      <w:r w:rsidRPr="00263B1E">
        <w:rPr>
          <w:rFonts w:ascii="Times New Roman" w:hAnsi="Times New Roman"/>
          <w:b/>
          <w:bCs/>
        </w:rPr>
        <w:t xml:space="preserve">ssociated ID and </w:t>
      </w:r>
      <w:r>
        <w:rPr>
          <w:rFonts w:ascii="Times New Roman" w:hAnsi="Times New Roman"/>
          <w:b/>
          <w:bCs/>
        </w:rPr>
        <w:t>s</w:t>
      </w:r>
      <w:r w:rsidRPr="00263B1E">
        <w:rPr>
          <w:rFonts w:ascii="Times New Roman" w:hAnsi="Times New Roman"/>
          <w:b/>
          <w:bCs/>
        </w:rPr>
        <w:t xml:space="preserve">ingle </w:t>
      </w:r>
      <w:r>
        <w:rPr>
          <w:rFonts w:ascii="Times New Roman" w:hAnsi="Times New Roman"/>
          <w:b/>
          <w:bCs/>
        </w:rPr>
        <w:t>c</w:t>
      </w:r>
      <w:r w:rsidRPr="00263B1E">
        <w:rPr>
          <w:rFonts w:ascii="Times New Roman" w:hAnsi="Times New Roman"/>
          <w:b/>
          <w:bCs/>
        </w:rPr>
        <w:t>onfiguration</w:t>
      </w:r>
      <w:r>
        <w:rPr>
          <w:rFonts w:ascii="Times New Roman" w:hAnsi="Times New Roman"/>
          <w:b/>
          <w:bCs/>
        </w:rPr>
        <w:t xml:space="preserve">, </w:t>
      </w:r>
      <w:r w:rsidR="0019518B">
        <w:rPr>
          <w:rFonts w:ascii="Times New Roman" w:hAnsi="Times New Roman"/>
          <w:b/>
          <w:bCs/>
        </w:rPr>
        <w:t xml:space="preserve">a </w:t>
      </w:r>
      <w:r>
        <w:rPr>
          <w:rFonts w:ascii="Times New Roman" w:hAnsi="Times New Roman"/>
          <w:b/>
          <w:bCs/>
        </w:rPr>
        <w:t>s</w:t>
      </w:r>
      <w:r w:rsidRPr="00263B1E">
        <w:rPr>
          <w:rFonts w:ascii="Times New Roman" w:hAnsi="Times New Roman"/>
          <w:b/>
          <w:bCs/>
        </w:rPr>
        <w:t xml:space="preserve">ingle </w:t>
      </w:r>
      <w:r>
        <w:rPr>
          <w:rFonts w:ascii="Times New Roman" w:hAnsi="Times New Roman"/>
          <w:b/>
          <w:bCs/>
        </w:rPr>
        <w:t>a</w:t>
      </w:r>
      <w:r w:rsidRPr="00263B1E">
        <w:rPr>
          <w:rFonts w:ascii="Times New Roman" w:hAnsi="Times New Roman"/>
          <w:b/>
          <w:bCs/>
        </w:rPr>
        <w:t xml:space="preserve">ssociated ID and </w:t>
      </w:r>
      <w:r>
        <w:rPr>
          <w:rFonts w:ascii="Times New Roman" w:hAnsi="Times New Roman"/>
          <w:b/>
          <w:bCs/>
        </w:rPr>
        <w:t>m</w:t>
      </w:r>
      <w:r w:rsidRPr="00263B1E">
        <w:rPr>
          <w:rFonts w:ascii="Times New Roman" w:hAnsi="Times New Roman"/>
          <w:b/>
          <w:bCs/>
        </w:rPr>
        <w:t xml:space="preserve">ultiple </w:t>
      </w:r>
      <w:r>
        <w:rPr>
          <w:rFonts w:ascii="Times New Roman" w:hAnsi="Times New Roman"/>
          <w:b/>
          <w:bCs/>
        </w:rPr>
        <w:t>c</w:t>
      </w:r>
      <w:r w:rsidRPr="00263B1E">
        <w:rPr>
          <w:rFonts w:ascii="Times New Roman" w:hAnsi="Times New Roman"/>
          <w:b/>
          <w:bCs/>
        </w:rPr>
        <w:t>onfigurations</w:t>
      </w:r>
      <w:r>
        <w:rPr>
          <w:rFonts w:ascii="Times New Roman" w:hAnsi="Times New Roman"/>
          <w:b/>
          <w:bCs/>
        </w:rPr>
        <w:t>, m</w:t>
      </w:r>
      <w:r w:rsidRPr="00263B1E">
        <w:rPr>
          <w:rFonts w:ascii="Times New Roman" w:hAnsi="Times New Roman"/>
          <w:b/>
          <w:bCs/>
        </w:rPr>
        <w:t xml:space="preserve">ultiple </w:t>
      </w:r>
      <w:r>
        <w:rPr>
          <w:rFonts w:ascii="Times New Roman" w:hAnsi="Times New Roman"/>
          <w:b/>
          <w:bCs/>
        </w:rPr>
        <w:t>a</w:t>
      </w:r>
      <w:r w:rsidRPr="00263B1E">
        <w:rPr>
          <w:rFonts w:ascii="Times New Roman" w:hAnsi="Times New Roman"/>
          <w:b/>
          <w:bCs/>
        </w:rPr>
        <w:t xml:space="preserve">ssociated IDs and </w:t>
      </w:r>
      <w:r w:rsidR="0019518B">
        <w:rPr>
          <w:rFonts w:ascii="Times New Roman" w:hAnsi="Times New Roman"/>
          <w:b/>
          <w:bCs/>
        </w:rPr>
        <w:t xml:space="preserve">a </w:t>
      </w:r>
      <w:r>
        <w:rPr>
          <w:rFonts w:ascii="Times New Roman" w:hAnsi="Times New Roman"/>
          <w:b/>
          <w:bCs/>
        </w:rPr>
        <w:t>s</w:t>
      </w:r>
      <w:r w:rsidRPr="00263B1E">
        <w:rPr>
          <w:rFonts w:ascii="Times New Roman" w:hAnsi="Times New Roman"/>
          <w:b/>
          <w:bCs/>
        </w:rPr>
        <w:t xml:space="preserve">ingle </w:t>
      </w:r>
      <w:r>
        <w:rPr>
          <w:rFonts w:ascii="Times New Roman" w:hAnsi="Times New Roman"/>
          <w:b/>
          <w:bCs/>
        </w:rPr>
        <w:t>c</w:t>
      </w:r>
      <w:r w:rsidRPr="00263B1E">
        <w:rPr>
          <w:rFonts w:ascii="Times New Roman" w:hAnsi="Times New Roman"/>
          <w:b/>
          <w:bCs/>
        </w:rPr>
        <w:t>onfiguration</w:t>
      </w:r>
      <w:r>
        <w:rPr>
          <w:rFonts w:ascii="Times New Roman" w:hAnsi="Times New Roman"/>
          <w:b/>
          <w:bCs/>
        </w:rPr>
        <w:t>, or m</w:t>
      </w:r>
      <w:r w:rsidRPr="00263B1E">
        <w:rPr>
          <w:rFonts w:ascii="Times New Roman" w:hAnsi="Times New Roman"/>
          <w:b/>
          <w:bCs/>
        </w:rPr>
        <w:t xml:space="preserve">ultiple </w:t>
      </w:r>
      <w:r>
        <w:rPr>
          <w:rFonts w:ascii="Times New Roman" w:hAnsi="Times New Roman"/>
          <w:b/>
          <w:bCs/>
        </w:rPr>
        <w:t>a</w:t>
      </w:r>
      <w:r w:rsidRPr="00263B1E">
        <w:rPr>
          <w:rFonts w:ascii="Times New Roman" w:hAnsi="Times New Roman"/>
          <w:b/>
          <w:bCs/>
        </w:rPr>
        <w:t xml:space="preserve">ssociated IDs and </w:t>
      </w:r>
      <w:r>
        <w:rPr>
          <w:rFonts w:ascii="Times New Roman" w:hAnsi="Times New Roman"/>
          <w:b/>
          <w:bCs/>
        </w:rPr>
        <w:t>m</w:t>
      </w:r>
      <w:r w:rsidRPr="00263B1E">
        <w:rPr>
          <w:rFonts w:ascii="Times New Roman" w:hAnsi="Times New Roman"/>
          <w:b/>
          <w:bCs/>
        </w:rPr>
        <w:t xml:space="preserve">ultiple </w:t>
      </w:r>
      <w:r>
        <w:rPr>
          <w:rFonts w:ascii="Times New Roman" w:hAnsi="Times New Roman"/>
          <w:b/>
          <w:bCs/>
        </w:rPr>
        <w:t>c</w:t>
      </w:r>
      <w:r w:rsidRPr="00263B1E">
        <w:rPr>
          <w:rFonts w:ascii="Times New Roman" w:hAnsi="Times New Roman"/>
          <w:b/>
          <w:bCs/>
        </w:rPr>
        <w:t>onfigurations</w:t>
      </w:r>
      <w:r>
        <w:rPr>
          <w:rFonts w:ascii="Times New Roman" w:hAnsi="Times New Roman"/>
          <w:b/>
          <w:bCs/>
        </w:rPr>
        <w:t xml:space="preserve">. </w:t>
      </w:r>
    </w:p>
    <w:p w14:paraId="7CA6FCC9" w14:textId="65F86392" w:rsidR="0019518B" w:rsidRPr="0019518B" w:rsidRDefault="0019518B" w:rsidP="0019518B">
      <w:pPr>
        <w:rPr>
          <w:rFonts w:ascii="Times New Roman" w:hAnsi="Times New Roman"/>
          <w:b/>
          <w:bCs/>
          <w:lang w:val="en-US"/>
        </w:rPr>
      </w:pPr>
      <w:r>
        <w:rPr>
          <w:rFonts w:ascii="Times New Roman" w:hAnsi="Times New Roman" w:hint="eastAsia"/>
          <w:b/>
          <w:bCs/>
        </w:rPr>
        <w:lastRenderedPageBreak/>
        <w:t>P</w:t>
      </w:r>
      <w:r>
        <w:rPr>
          <w:rFonts w:ascii="Times New Roman" w:hAnsi="Times New Roman"/>
          <w:b/>
          <w:bCs/>
        </w:rPr>
        <w:t xml:space="preserve">roposal 4: </w:t>
      </w:r>
      <w:r w:rsidRPr="0019518B">
        <w:rPr>
          <w:rFonts w:ascii="Times New Roman" w:hAnsi="Times New Roman"/>
          <w:b/>
          <w:bCs/>
          <w:lang w:val="en-US"/>
        </w:rPr>
        <w:t xml:space="preserve">The linkage between the </w:t>
      </w:r>
      <w:proofErr w:type="spellStart"/>
      <w:r>
        <w:rPr>
          <w:rFonts w:ascii="Times New Roman" w:hAnsi="Times New Roman"/>
          <w:b/>
          <w:bCs/>
          <w:lang w:val="en-US"/>
        </w:rPr>
        <w:t>funcitonalities</w:t>
      </w:r>
      <w:proofErr w:type="spellEnd"/>
      <w:r>
        <w:rPr>
          <w:rFonts w:ascii="Times New Roman" w:hAnsi="Times New Roman"/>
          <w:b/>
          <w:bCs/>
          <w:lang w:val="en-US"/>
        </w:rPr>
        <w:t xml:space="preserve"> with </w:t>
      </w:r>
      <w:r w:rsidRPr="0019518B">
        <w:rPr>
          <w:rFonts w:ascii="Times New Roman" w:hAnsi="Times New Roman"/>
          <w:b/>
          <w:bCs/>
          <w:lang w:val="en-US"/>
        </w:rPr>
        <w:t>AI/ML models, RAN configuration and the associated ID</w:t>
      </w:r>
      <w:r>
        <w:rPr>
          <w:rFonts w:ascii="Times New Roman" w:hAnsi="Times New Roman"/>
          <w:b/>
          <w:bCs/>
          <w:lang w:val="en-US"/>
        </w:rPr>
        <w:t xml:space="preserve"> is known by the UE to determine the applicability of the functionality, which is maintained by the server for UE-side model training. </w:t>
      </w:r>
    </w:p>
    <w:p w14:paraId="5AC88CDB" w14:textId="53A4F463" w:rsidR="00B94203" w:rsidRDefault="00B94203" w:rsidP="00B94203">
      <w:pPr>
        <w:pStyle w:val="Heading2"/>
      </w:pPr>
      <w:r w:rsidRPr="004915F1">
        <w:t>Availability Reporting</w:t>
      </w:r>
    </w:p>
    <w:p w14:paraId="5AD093E9" w14:textId="77777777" w:rsidR="00B94203" w:rsidRPr="002D26CC" w:rsidRDefault="00B94203" w:rsidP="00B94203">
      <w:pPr>
        <w:spacing w:before="120"/>
        <w:rPr>
          <w:rFonts w:ascii="Times New Roman" w:hAnsi="Times New Roman"/>
        </w:rPr>
      </w:pPr>
      <w:r w:rsidRPr="002D26CC">
        <w:rPr>
          <w:rFonts w:ascii="Times New Roman" w:hAnsi="Times New Roman"/>
        </w:rPr>
        <w:t>During the RAN1#116 and RAN1#116bis meetings, RAN1 concluded that while model transfer/delivery cases z5, z2, and z3 are deprioritized, cases z1 and z4 remain under consideration. According to proposal 4, indicating the availability of AI/ML models for UE-side functionality is not necessary for applicability reporting. However, in the context of model transfer discussions, supporting cases z1 and z4—which involve transferring models from the network to the UE—may necessitate AI/ML model availability reporting for UE-side functionality.</w:t>
      </w:r>
    </w:p>
    <w:p w14:paraId="036D26F6" w14:textId="77777777" w:rsidR="00B94203" w:rsidRDefault="00B94203" w:rsidP="00B94203">
      <w:pPr>
        <w:spacing w:before="120"/>
        <w:rPr>
          <w:rFonts w:ascii="Times New Roman" w:hAnsi="Times New Roman"/>
        </w:rPr>
      </w:pPr>
      <w:r>
        <w:rPr>
          <w:rFonts w:ascii="Times New Roman" w:hAnsi="Times New Roman"/>
        </w:rPr>
        <w:t>As depicted in Figure 2, the network-controlled model transfer procedure is the baseline approach. Here, the UE must signal its AI/ML model availability for UE-side functionality. The network then uses this information, along with the UE capability report, to decide whether to transfer the AI/ML model to the UE. If the network considers the applicability of the AI/ML model during the transfer, such as in case z4 where only the model's parameters are updated, it may not be necessary for the UE to send a separate applicability report to the network. Essentially, the network could transfer only those AI/ML models that are applicable for inference to the UE.</w:t>
      </w:r>
    </w:p>
    <w:p w14:paraId="0D7C70C1" w14:textId="77777777" w:rsidR="00B94203" w:rsidRDefault="00B94203" w:rsidP="00B94203">
      <w:pPr>
        <w:spacing w:before="120"/>
        <w:rPr>
          <w:rFonts w:ascii="Times New Roman" w:hAnsi="Times New Roman"/>
        </w:rPr>
      </w:pPr>
      <w:r w:rsidRPr="002D26CC">
        <w:rPr>
          <w:rFonts w:ascii="Times New Roman" w:hAnsi="Times New Roman"/>
          <w:noProof/>
        </w:rPr>
        <w:drawing>
          <wp:inline distT="0" distB="0" distL="0" distR="0" wp14:anchorId="156ED99E" wp14:editId="589F3041">
            <wp:extent cx="5731510" cy="2517140"/>
            <wp:effectExtent l="0" t="0" r="2540" b="0"/>
            <wp:docPr id="6" name="Picture 5">
              <a:extLst xmlns:a="http://schemas.openxmlformats.org/drawingml/2006/main">
                <a:ext uri="{FF2B5EF4-FFF2-40B4-BE49-F238E27FC236}">
                  <a16:creationId xmlns:a16="http://schemas.microsoft.com/office/drawing/2014/main" id="{F424E2C4-5C50-BBC1-3820-0A12D946EC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424E2C4-5C50-BBC1-3820-0A12D946ECF8}"/>
                        </a:ext>
                      </a:extLst>
                    </pic:cNvPr>
                    <pic:cNvPicPr>
                      <a:picLocks noChangeAspect="1"/>
                    </pic:cNvPicPr>
                  </pic:nvPicPr>
                  <pic:blipFill>
                    <a:blip r:embed="rId11"/>
                    <a:stretch>
                      <a:fillRect/>
                    </a:stretch>
                  </pic:blipFill>
                  <pic:spPr>
                    <a:xfrm>
                      <a:off x="0" y="0"/>
                      <a:ext cx="5731510" cy="2517140"/>
                    </a:xfrm>
                    <a:prstGeom prst="rect">
                      <a:avLst/>
                    </a:prstGeom>
                  </pic:spPr>
                </pic:pic>
              </a:graphicData>
            </a:graphic>
          </wp:inline>
        </w:drawing>
      </w:r>
    </w:p>
    <w:p w14:paraId="79FE573A" w14:textId="0DE6EE31" w:rsidR="00B94203" w:rsidRPr="00B94203" w:rsidRDefault="00B94203" w:rsidP="00B94203">
      <w:pPr>
        <w:spacing w:before="120"/>
        <w:jc w:val="center"/>
        <w:rPr>
          <w:rFonts w:ascii="Times New Roman" w:hAnsi="Times New Roman"/>
          <w:b/>
          <w:bCs/>
        </w:rPr>
      </w:pPr>
      <w:r w:rsidRPr="00B94203">
        <w:rPr>
          <w:rFonts w:ascii="Times New Roman" w:hAnsi="Times New Roman" w:hint="eastAsia"/>
          <w:b/>
          <w:bCs/>
        </w:rPr>
        <w:t>F</w:t>
      </w:r>
      <w:r w:rsidRPr="00B94203">
        <w:rPr>
          <w:rFonts w:ascii="Times New Roman" w:hAnsi="Times New Roman"/>
          <w:b/>
          <w:bCs/>
        </w:rPr>
        <w:t>igure 3</w:t>
      </w:r>
      <w:r>
        <w:rPr>
          <w:rFonts w:ascii="Times New Roman" w:hAnsi="Times New Roman"/>
          <w:b/>
          <w:bCs/>
        </w:rPr>
        <w:t xml:space="preserve"> </w:t>
      </w:r>
      <w:proofErr w:type="spellStart"/>
      <w:r>
        <w:rPr>
          <w:rFonts w:ascii="Times New Roman" w:hAnsi="Times New Roman"/>
          <w:b/>
          <w:bCs/>
        </w:rPr>
        <w:t>Exampel</w:t>
      </w:r>
      <w:proofErr w:type="spellEnd"/>
      <w:r>
        <w:rPr>
          <w:rFonts w:ascii="Times New Roman" w:hAnsi="Times New Roman"/>
          <w:b/>
          <w:bCs/>
        </w:rPr>
        <w:t xml:space="preserve"> of Model Transfer Z1</w:t>
      </w:r>
    </w:p>
    <w:p w14:paraId="2D655856" w14:textId="5D57E531" w:rsidR="00B94203" w:rsidRDefault="00B94203" w:rsidP="00B94203">
      <w:pPr>
        <w:spacing w:before="120"/>
        <w:rPr>
          <w:rFonts w:ascii="Times New Roman" w:hAnsi="Times New Roman"/>
        </w:rPr>
      </w:pPr>
      <w:r>
        <w:rPr>
          <w:rFonts w:ascii="Times New Roman" w:hAnsi="Times New Roman"/>
        </w:rPr>
        <w:t>While AI/ML functionality availability reporting and applicability reporting serve different LCM purposes—model inference and model transfer, respectively—the baseline method, UAI, can be utilized for AI/ML functionality availability reporting.</w:t>
      </w:r>
    </w:p>
    <w:p w14:paraId="23FAB648" w14:textId="3976ED8B" w:rsidR="00B94203" w:rsidRDefault="00B94203" w:rsidP="00B94203">
      <w:pPr>
        <w:spacing w:before="120"/>
        <w:rPr>
          <w:rFonts w:ascii="Times New Roman" w:hAnsi="Times New Roman"/>
          <w:b/>
          <w:bCs/>
        </w:rPr>
      </w:pPr>
      <w:r w:rsidRPr="00B1674F">
        <w:rPr>
          <w:rFonts w:ascii="Times New Roman" w:hAnsi="Times New Roman" w:hint="eastAsia"/>
          <w:b/>
          <w:bCs/>
        </w:rPr>
        <w:t>P</w:t>
      </w:r>
      <w:r w:rsidRPr="00B1674F">
        <w:rPr>
          <w:rFonts w:ascii="Times New Roman" w:hAnsi="Times New Roman"/>
          <w:b/>
          <w:bCs/>
        </w:rPr>
        <w:t xml:space="preserve">roposal </w:t>
      </w:r>
      <w:r>
        <w:rPr>
          <w:rFonts w:ascii="Times New Roman" w:hAnsi="Times New Roman"/>
          <w:b/>
          <w:bCs/>
        </w:rPr>
        <w:t>5</w:t>
      </w:r>
      <w:r w:rsidRPr="00B1674F">
        <w:rPr>
          <w:rFonts w:ascii="Times New Roman" w:hAnsi="Times New Roman"/>
          <w:b/>
          <w:bCs/>
        </w:rPr>
        <w:t xml:space="preserve">: </w:t>
      </w:r>
      <w:r w:rsidRPr="002D26CC">
        <w:rPr>
          <w:rFonts w:ascii="Times New Roman" w:hAnsi="Times New Roman"/>
          <w:b/>
          <w:bCs/>
        </w:rPr>
        <w:t xml:space="preserve">AI/ML functionality availability reporting and applicability reporting serve distinct </w:t>
      </w:r>
      <w:r>
        <w:rPr>
          <w:rFonts w:ascii="Times New Roman" w:hAnsi="Times New Roman"/>
          <w:b/>
          <w:bCs/>
        </w:rPr>
        <w:t>LCM purposes</w:t>
      </w:r>
      <w:r w:rsidRPr="002D26CC">
        <w:rPr>
          <w:rFonts w:ascii="Times New Roman" w:hAnsi="Times New Roman"/>
          <w:b/>
          <w:bCs/>
        </w:rPr>
        <w:t xml:space="preserve">, with the former facilitating model </w:t>
      </w:r>
      <w:r w:rsidR="004F78EB">
        <w:rPr>
          <w:rFonts w:ascii="Times New Roman" w:hAnsi="Times New Roman"/>
          <w:b/>
          <w:bCs/>
        </w:rPr>
        <w:t>transfer</w:t>
      </w:r>
      <w:r w:rsidRPr="002D26CC">
        <w:rPr>
          <w:rFonts w:ascii="Times New Roman" w:hAnsi="Times New Roman"/>
          <w:b/>
          <w:bCs/>
        </w:rPr>
        <w:t xml:space="preserve"> and the latter supporting model </w:t>
      </w:r>
      <w:r w:rsidR="004F78EB">
        <w:rPr>
          <w:rFonts w:ascii="Times New Roman" w:hAnsi="Times New Roman"/>
          <w:b/>
          <w:bCs/>
        </w:rPr>
        <w:t>inference</w:t>
      </w:r>
      <w:r w:rsidRPr="002D26CC">
        <w:rPr>
          <w:rFonts w:ascii="Times New Roman" w:hAnsi="Times New Roman"/>
          <w:b/>
          <w:bCs/>
        </w:rPr>
        <w:t xml:space="preserve"> processes</w:t>
      </w:r>
      <w:r>
        <w:rPr>
          <w:rFonts w:ascii="Times New Roman" w:hAnsi="Times New Roman"/>
          <w:b/>
          <w:bCs/>
        </w:rPr>
        <w:t>.</w:t>
      </w:r>
    </w:p>
    <w:p w14:paraId="642FB63B" w14:textId="64AB5462" w:rsidR="00B94203" w:rsidRDefault="00B94203" w:rsidP="00B94203">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6: The UAI framework can be used for AI/ML functionality availability reporting. </w:t>
      </w:r>
    </w:p>
    <w:p w14:paraId="1BD12250" w14:textId="77777777" w:rsidR="00B94203" w:rsidRDefault="00B94203">
      <w:pPr>
        <w:overflowPunct/>
        <w:autoSpaceDE/>
        <w:autoSpaceDN/>
        <w:adjustRightInd/>
        <w:spacing w:after="0"/>
        <w:jc w:val="left"/>
        <w:rPr>
          <w:rFonts w:ascii="Times New Roman" w:hAnsi="Times New Roman"/>
          <w:b/>
          <w:bCs/>
        </w:rPr>
      </w:pPr>
      <w:r>
        <w:rPr>
          <w:rFonts w:ascii="Times New Roman" w:hAnsi="Times New Roman"/>
          <w:b/>
          <w:bCs/>
        </w:rPr>
        <w:br w:type="page"/>
      </w:r>
    </w:p>
    <w:p w14:paraId="451A8F47" w14:textId="74D80A5D" w:rsidR="00FF0465" w:rsidRDefault="00FF0465" w:rsidP="00FF0465">
      <w:pPr>
        <w:pStyle w:val="Heading1"/>
      </w:pPr>
      <w:bookmarkStart w:id="12" w:name="OLE_LINK38"/>
      <w:bookmarkEnd w:id="5"/>
      <w:bookmarkEnd w:id="10"/>
      <w:bookmarkEnd w:id="11"/>
      <w:r>
        <w:lastRenderedPageBreak/>
        <w:t>Conclusion</w:t>
      </w:r>
    </w:p>
    <w:p w14:paraId="1F1297FC" w14:textId="6E880397" w:rsidR="003F7399" w:rsidRPr="003F7399" w:rsidRDefault="003F7399" w:rsidP="003F7399">
      <w:pPr>
        <w:rPr>
          <w:i/>
          <w:iCs/>
          <w:u w:val="single"/>
        </w:rPr>
      </w:pPr>
      <w:r w:rsidRPr="003F7399">
        <w:rPr>
          <w:i/>
          <w:iCs/>
          <w:u w:val="single"/>
        </w:rPr>
        <w:t>Review of RAN1 discussion and conclusion:</w:t>
      </w:r>
    </w:p>
    <w:p w14:paraId="461F5439" w14:textId="2F5A96C0" w:rsidR="00B94203" w:rsidRDefault="004F78EB" w:rsidP="00B94203">
      <w:pPr>
        <w:spacing w:before="120"/>
        <w:rPr>
          <w:rFonts w:ascii="Times New Roman" w:hAnsi="Times New Roman"/>
          <w:b/>
          <w:bCs/>
        </w:rPr>
      </w:pPr>
      <w:r w:rsidRPr="000F1399">
        <w:rPr>
          <w:rFonts w:ascii="Times New Roman" w:hAnsi="Times New Roman" w:hint="eastAsia"/>
          <w:b/>
          <w:bCs/>
        </w:rPr>
        <w:t>O</w:t>
      </w:r>
      <w:r w:rsidRPr="000F1399">
        <w:rPr>
          <w:rFonts w:ascii="Times New Roman" w:hAnsi="Times New Roman"/>
          <w:b/>
          <w:bCs/>
        </w:rPr>
        <w:t xml:space="preserve">bservation 1: The introduction of the associated ID aims to ensure the consistency between the model training and inference phases providing a direct linkage to relevant network conditions, shielding the proprietary network implementation </w:t>
      </w:r>
      <w:proofErr w:type="gramStart"/>
      <w:r w:rsidRPr="000F1399">
        <w:rPr>
          <w:rFonts w:ascii="Times New Roman" w:hAnsi="Times New Roman"/>
          <w:b/>
          <w:bCs/>
        </w:rPr>
        <w:t>information</w:t>
      </w:r>
      <w:proofErr w:type="gramEnd"/>
      <w:r w:rsidRPr="000F1399">
        <w:rPr>
          <w:rFonts w:ascii="Times New Roman" w:hAnsi="Times New Roman"/>
          <w:b/>
          <w:bCs/>
        </w:rPr>
        <w:t xml:space="preserve"> and streamlining the model identification process.</w:t>
      </w:r>
      <w:r w:rsidR="00B94203" w:rsidRPr="000F1399">
        <w:rPr>
          <w:rFonts w:ascii="Times New Roman" w:hAnsi="Times New Roman"/>
          <w:b/>
          <w:bCs/>
        </w:rPr>
        <w:t xml:space="preserve"> </w:t>
      </w:r>
    </w:p>
    <w:p w14:paraId="19E7020B" w14:textId="77777777" w:rsidR="00B94203" w:rsidRPr="00B94203" w:rsidRDefault="00B94203" w:rsidP="00B94203">
      <w:pPr>
        <w:rPr>
          <w:i/>
          <w:iCs/>
          <w:u w:val="single"/>
        </w:rPr>
      </w:pPr>
      <w:r w:rsidRPr="00B94203">
        <w:rPr>
          <w:rFonts w:hint="eastAsia"/>
          <w:i/>
          <w:iCs/>
          <w:u w:val="single"/>
        </w:rPr>
        <w:t>D</w:t>
      </w:r>
      <w:r w:rsidRPr="00B94203">
        <w:rPr>
          <w:i/>
          <w:iCs/>
          <w:u w:val="single"/>
        </w:rPr>
        <w:t>ata Collection</w:t>
      </w:r>
    </w:p>
    <w:p w14:paraId="10F38104" w14:textId="77777777" w:rsidR="004F78EB" w:rsidRDefault="004F78EB" w:rsidP="004F78EB">
      <w:pPr>
        <w:spacing w:before="120"/>
        <w:rPr>
          <w:rFonts w:ascii="Times New Roman" w:hAnsi="Times New Roman"/>
          <w:b/>
          <w:bCs/>
          <w:lang w:val="en-US"/>
        </w:rPr>
      </w:pPr>
      <w:r w:rsidRPr="007C054E">
        <w:rPr>
          <w:rFonts w:ascii="Times New Roman" w:hAnsi="Times New Roman" w:hint="eastAsia"/>
          <w:b/>
          <w:bCs/>
          <w:lang w:val="en-US"/>
        </w:rPr>
        <w:t>P</w:t>
      </w:r>
      <w:r w:rsidRPr="007C054E">
        <w:rPr>
          <w:rFonts w:ascii="Times New Roman" w:hAnsi="Times New Roman"/>
          <w:b/>
          <w:bCs/>
          <w:lang w:val="en-US"/>
        </w:rPr>
        <w:t xml:space="preserve">roposal 1: RAN2 assumes that the associated ID is </w:t>
      </w:r>
      <w:r>
        <w:rPr>
          <w:rFonts w:ascii="Times New Roman" w:hAnsi="Times New Roman"/>
          <w:b/>
          <w:bCs/>
          <w:lang w:val="en-US"/>
        </w:rPr>
        <w:t>signaled</w:t>
      </w:r>
      <w:r w:rsidRPr="007C054E">
        <w:rPr>
          <w:rFonts w:ascii="Times New Roman" w:hAnsi="Times New Roman"/>
          <w:b/>
          <w:bCs/>
          <w:lang w:val="en-US"/>
        </w:rPr>
        <w:t xml:space="preserve"> </w:t>
      </w:r>
      <w:r>
        <w:rPr>
          <w:rFonts w:ascii="Times New Roman" w:hAnsi="Times New Roman"/>
          <w:b/>
          <w:bCs/>
          <w:lang w:val="en-US"/>
        </w:rPr>
        <w:t>along</w:t>
      </w:r>
      <w:r w:rsidRPr="007C054E">
        <w:rPr>
          <w:rFonts w:ascii="Times New Roman" w:hAnsi="Times New Roman"/>
          <w:b/>
          <w:bCs/>
          <w:lang w:val="en-US"/>
        </w:rPr>
        <w:t xml:space="preserve"> with the</w:t>
      </w:r>
      <w:r>
        <w:rPr>
          <w:rFonts w:ascii="Times New Roman" w:hAnsi="Times New Roman"/>
          <w:b/>
          <w:bCs/>
          <w:lang w:val="en-US"/>
        </w:rPr>
        <w:t xml:space="preserve"> data collection related configurations, which provides configuration for data collection for UE-side model training. </w:t>
      </w:r>
    </w:p>
    <w:p w14:paraId="68A92F53" w14:textId="77777777" w:rsidR="004F78EB" w:rsidRDefault="004F78EB" w:rsidP="004F78EB">
      <w:pPr>
        <w:spacing w:before="120"/>
        <w:rPr>
          <w:rFonts w:ascii="Times New Roman" w:hAnsi="Times New Roman"/>
          <w:b/>
          <w:bCs/>
        </w:rPr>
      </w:pPr>
      <w:r>
        <w:rPr>
          <w:rFonts w:ascii="Times New Roman" w:hAnsi="Times New Roman"/>
          <w:b/>
          <w:bCs/>
          <w:lang w:val="en-US"/>
        </w:rPr>
        <w:t xml:space="preserve">Proposal 2: RAN2 assumes that </w:t>
      </w:r>
      <w:r w:rsidRPr="00247330">
        <w:rPr>
          <w:rFonts w:ascii="Times New Roman" w:hAnsi="Times New Roman"/>
          <w:b/>
          <w:bCs/>
        </w:rPr>
        <w:t>the associated ID</w:t>
      </w:r>
      <w:r>
        <w:rPr>
          <w:rFonts w:ascii="Times New Roman" w:hAnsi="Times New Roman"/>
          <w:b/>
          <w:bCs/>
        </w:rPr>
        <w:t xml:space="preserve"> represents</w:t>
      </w:r>
      <w:r w:rsidRPr="00247330">
        <w:rPr>
          <w:rFonts w:ascii="Times New Roman" w:hAnsi="Times New Roman"/>
          <w:b/>
          <w:bCs/>
        </w:rPr>
        <w:t xml:space="preserve"> </w:t>
      </w:r>
      <w:r>
        <w:rPr>
          <w:rFonts w:ascii="Times New Roman" w:hAnsi="Times New Roman"/>
          <w:b/>
          <w:bCs/>
        </w:rPr>
        <w:t xml:space="preserve">the </w:t>
      </w:r>
      <w:r w:rsidRPr="00247330">
        <w:rPr>
          <w:rFonts w:ascii="Times New Roman" w:hAnsi="Times New Roman"/>
          <w:b/>
          <w:bCs/>
        </w:rPr>
        <w:t xml:space="preserve">network additional </w:t>
      </w:r>
      <w:proofErr w:type="gramStart"/>
      <w:r w:rsidRPr="00247330">
        <w:rPr>
          <w:rFonts w:ascii="Times New Roman" w:hAnsi="Times New Roman"/>
          <w:b/>
          <w:bCs/>
        </w:rPr>
        <w:t>condition</w:t>
      </w:r>
      <w:proofErr w:type="gramEnd"/>
      <w:r>
        <w:rPr>
          <w:rFonts w:ascii="Times New Roman" w:hAnsi="Times New Roman"/>
          <w:b/>
          <w:bCs/>
        </w:rPr>
        <w:t xml:space="preserve"> and the data collection related configuration is not part of it. </w:t>
      </w:r>
    </w:p>
    <w:p w14:paraId="767248F6" w14:textId="77777777" w:rsidR="00B94203" w:rsidRPr="00B94203" w:rsidRDefault="00B94203" w:rsidP="00B94203">
      <w:pPr>
        <w:rPr>
          <w:i/>
          <w:iCs/>
          <w:u w:val="single"/>
        </w:rPr>
      </w:pPr>
      <w:r w:rsidRPr="00B94203">
        <w:rPr>
          <w:rFonts w:hint="eastAsia"/>
          <w:i/>
          <w:iCs/>
          <w:u w:val="single"/>
        </w:rPr>
        <w:t>M</w:t>
      </w:r>
      <w:r w:rsidRPr="00B94203">
        <w:rPr>
          <w:i/>
          <w:iCs/>
          <w:u w:val="single"/>
        </w:rPr>
        <w:t>odel Training</w:t>
      </w:r>
    </w:p>
    <w:p w14:paraId="3458FE3D" w14:textId="77777777" w:rsidR="004F78EB" w:rsidRPr="00A8787E" w:rsidRDefault="004F78EB" w:rsidP="004F78EB">
      <w:pPr>
        <w:spacing w:before="120"/>
        <w:rPr>
          <w:rFonts w:ascii="Times New Roman" w:hAnsi="Times New Roman"/>
          <w:b/>
          <w:bCs/>
          <w:lang w:val="en-US"/>
        </w:rPr>
      </w:pPr>
      <w:r w:rsidRPr="00A8787E">
        <w:rPr>
          <w:rFonts w:ascii="Times New Roman" w:hAnsi="Times New Roman"/>
          <w:b/>
          <w:bCs/>
          <w:lang w:val="en-US"/>
        </w:rPr>
        <w:t xml:space="preserve">Observation 2: The UE-side models are developed using datasets collected from various UEs. These datasets are typically categorized based on RAN configurations and associated IDs. The AI/ML models are then trained and </w:t>
      </w:r>
      <w:r>
        <w:rPr>
          <w:rFonts w:ascii="Times New Roman" w:hAnsi="Times New Roman"/>
          <w:b/>
          <w:bCs/>
          <w:lang w:val="en-US"/>
        </w:rPr>
        <w:t>developed</w:t>
      </w:r>
      <w:r w:rsidRPr="00A8787E">
        <w:rPr>
          <w:rFonts w:ascii="Times New Roman" w:hAnsi="Times New Roman"/>
          <w:b/>
          <w:bCs/>
          <w:lang w:val="en-US"/>
        </w:rPr>
        <w:t xml:space="preserve"> according to these categorized datasets, which ultimately determines the applicability of the functionalities that incorporate the resulting AI/ML models.</w:t>
      </w:r>
    </w:p>
    <w:p w14:paraId="551E32FD" w14:textId="77777777" w:rsidR="004F78EB" w:rsidRDefault="004F78EB" w:rsidP="004F78EB">
      <w:pPr>
        <w:rPr>
          <w:rFonts w:ascii="Times New Roman" w:hAnsi="Times New Roman"/>
          <w:b/>
          <w:bCs/>
        </w:rPr>
      </w:pPr>
      <w:r>
        <w:rPr>
          <w:rFonts w:ascii="Times New Roman" w:hAnsi="Times New Roman"/>
          <w:b/>
          <w:bCs/>
          <w:lang w:val="en-US"/>
        </w:rPr>
        <w:t xml:space="preserve">Proposal 3: RAN2 assumes that </w:t>
      </w:r>
      <w:r>
        <w:rPr>
          <w:rFonts w:ascii="Times New Roman" w:hAnsi="Times New Roman"/>
          <w:b/>
          <w:bCs/>
        </w:rPr>
        <w:t>for each functionality, the AI/ML models are trained and developed using datasets characterized by either a single a</w:t>
      </w:r>
      <w:r w:rsidRPr="00263B1E">
        <w:rPr>
          <w:rFonts w:ascii="Times New Roman" w:hAnsi="Times New Roman"/>
          <w:b/>
          <w:bCs/>
        </w:rPr>
        <w:t xml:space="preserve">ssociated ID and </w:t>
      </w:r>
      <w:r>
        <w:rPr>
          <w:rFonts w:ascii="Times New Roman" w:hAnsi="Times New Roman"/>
          <w:b/>
          <w:bCs/>
        </w:rPr>
        <w:t>s</w:t>
      </w:r>
      <w:r w:rsidRPr="00263B1E">
        <w:rPr>
          <w:rFonts w:ascii="Times New Roman" w:hAnsi="Times New Roman"/>
          <w:b/>
          <w:bCs/>
        </w:rPr>
        <w:t xml:space="preserve">ingle </w:t>
      </w:r>
      <w:r>
        <w:rPr>
          <w:rFonts w:ascii="Times New Roman" w:hAnsi="Times New Roman"/>
          <w:b/>
          <w:bCs/>
        </w:rPr>
        <w:t>c</w:t>
      </w:r>
      <w:r w:rsidRPr="00263B1E">
        <w:rPr>
          <w:rFonts w:ascii="Times New Roman" w:hAnsi="Times New Roman"/>
          <w:b/>
          <w:bCs/>
        </w:rPr>
        <w:t>onfiguration</w:t>
      </w:r>
      <w:r>
        <w:rPr>
          <w:rFonts w:ascii="Times New Roman" w:hAnsi="Times New Roman"/>
          <w:b/>
          <w:bCs/>
        </w:rPr>
        <w:t>, a s</w:t>
      </w:r>
      <w:r w:rsidRPr="00263B1E">
        <w:rPr>
          <w:rFonts w:ascii="Times New Roman" w:hAnsi="Times New Roman"/>
          <w:b/>
          <w:bCs/>
        </w:rPr>
        <w:t xml:space="preserve">ingle </w:t>
      </w:r>
      <w:r>
        <w:rPr>
          <w:rFonts w:ascii="Times New Roman" w:hAnsi="Times New Roman"/>
          <w:b/>
          <w:bCs/>
        </w:rPr>
        <w:t>a</w:t>
      </w:r>
      <w:r w:rsidRPr="00263B1E">
        <w:rPr>
          <w:rFonts w:ascii="Times New Roman" w:hAnsi="Times New Roman"/>
          <w:b/>
          <w:bCs/>
        </w:rPr>
        <w:t xml:space="preserve">ssociated ID and </w:t>
      </w:r>
      <w:r>
        <w:rPr>
          <w:rFonts w:ascii="Times New Roman" w:hAnsi="Times New Roman"/>
          <w:b/>
          <w:bCs/>
        </w:rPr>
        <w:t>m</w:t>
      </w:r>
      <w:r w:rsidRPr="00263B1E">
        <w:rPr>
          <w:rFonts w:ascii="Times New Roman" w:hAnsi="Times New Roman"/>
          <w:b/>
          <w:bCs/>
        </w:rPr>
        <w:t xml:space="preserve">ultiple </w:t>
      </w:r>
      <w:r>
        <w:rPr>
          <w:rFonts w:ascii="Times New Roman" w:hAnsi="Times New Roman"/>
          <w:b/>
          <w:bCs/>
        </w:rPr>
        <w:t>c</w:t>
      </w:r>
      <w:r w:rsidRPr="00263B1E">
        <w:rPr>
          <w:rFonts w:ascii="Times New Roman" w:hAnsi="Times New Roman"/>
          <w:b/>
          <w:bCs/>
        </w:rPr>
        <w:t>onfigurations</w:t>
      </w:r>
      <w:r>
        <w:rPr>
          <w:rFonts w:ascii="Times New Roman" w:hAnsi="Times New Roman"/>
          <w:b/>
          <w:bCs/>
        </w:rPr>
        <w:t>, m</w:t>
      </w:r>
      <w:r w:rsidRPr="00263B1E">
        <w:rPr>
          <w:rFonts w:ascii="Times New Roman" w:hAnsi="Times New Roman"/>
          <w:b/>
          <w:bCs/>
        </w:rPr>
        <w:t xml:space="preserve">ultiple </w:t>
      </w:r>
      <w:r>
        <w:rPr>
          <w:rFonts w:ascii="Times New Roman" w:hAnsi="Times New Roman"/>
          <w:b/>
          <w:bCs/>
        </w:rPr>
        <w:t>a</w:t>
      </w:r>
      <w:r w:rsidRPr="00263B1E">
        <w:rPr>
          <w:rFonts w:ascii="Times New Roman" w:hAnsi="Times New Roman"/>
          <w:b/>
          <w:bCs/>
        </w:rPr>
        <w:t xml:space="preserve">ssociated IDs and </w:t>
      </w:r>
      <w:r>
        <w:rPr>
          <w:rFonts w:ascii="Times New Roman" w:hAnsi="Times New Roman"/>
          <w:b/>
          <w:bCs/>
        </w:rPr>
        <w:t>a s</w:t>
      </w:r>
      <w:r w:rsidRPr="00263B1E">
        <w:rPr>
          <w:rFonts w:ascii="Times New Roman" w:hAnsi="Times New Roman"/>
          <w:b/>
          <w:bCs/>
        </w:rPr>
        <w:t xml:space="preserve">ingle </w:t>
      </w:r>
      <w:r>
        <w:rPr>
          <w:rFonts w:ascii="Times New Roman" w:hAnsi="Times New Roman"/>
          <w:b/>
          <w:bCs/>
        </w:rPr>
        <w:t>c</w:t>
      </w:r>
      <w:r w:rsidRPr="00263B1E">
        <w:rPr>
          <w:rFonts w:ascii="Times New Roman" w:hAnsi="Times New Roman"/>
          <w:b/>
          <w:bCs/>
        </w:rPr>
        <w:t>onfiguration</w:t>
      </w:r>
      <w:r>
        <w:rPr>
          <w:rFonts w:ascii="Times New Roman" w:hAnsi="Times New Roman"/>
          <w:b/>
          <w:bCs/>
        </w:rPr>
        <w:t>, or m</w:t>
      </w:r>
      <w:r w:rsidRPr="00263B1E">
        <w:rPr>
          <w:rFonts w:ascii="Times New Roman" w:hAnsi="Times New Roman"/>
          <w:b/>
          <w:bCs/>
        </w:rPr>
        <w:t xml:space="preserve">ultiple </w:t>
      </w:r>
      <w:r>
        <w:rPr>
          <w:rFonts w:ascii="Times New Roman" w:hAnsi="Times New Roman"/>
          <w:b/>
          <w:bCs/>
        </w:rPr>
        <w:t>a</w:t>
      </w:r>
      <w:r w:rsidRPr="00263B1E">
        <w:rPr>
          <w:rFonts w:ascii="Times New Roman" w:hAnsi="Times New Roman"/>
          <w:b/>
          <w:bCs/>
        </w:rPr>
        <w:t xml:space="preserve">ssociated IDs and </w:t>
      </w:r>
      <w:r>
        <w:rPr>
          <w:rFonts w:ascii="Times New Roman" w:hAnsi="Times New Roman"/>
          <w:b/>
          <w:bCs/>
        </w:rPr>
        <w:t>m</w:t>
      </w:r>
      <w:r w:rsidRPr="00263B1E">
        <w:rPr>
          <w:rFonts w:ascii="Times New Roman" w:hAnsi="Times New Roman"/>
          <w:b/>
          <w:bCs/>
        </w:rPr>
        <w:t xml:space="preserve">ultiple </w:t>
      </w:r>
      <w:r>
        <w:rPr>
          <w:rFonts w:ascii="Times New Roman" w:hAnsi="Times New Roman"/>
          <w:b/>
          <w:bCs/>
        </w:rPr>
        <w:t>c</w:t>
      </w:r>
      <w:r w:rsidRPr="00263B1E">
        <w:rPr>
          <w:rFonts w:ascii="Times New Roman" w:hAnsi="Times New Roman"/>
          <w:b/>
          <w:bCs/>
        </w:rPr>
        <w:t>onfigurations</w:t>
      </w:r>
      <w:r>
        <w:rPr>
          <w:rFonts w:ascii="Times New Roman" w:hAnsi="Times New Roman"/>
          <w:b/>
          <w:bCs/>
        </w:rPr>
        <w:t xml:space="preserve">. </w:t>
      </w:r>
    </w:p>
    <w:p w14:paraId="7A116ABA" w14:textId="02970308" w:rsidR="0019518B" w:rsidRPr="0019518B" w:rsidRDefault="004F78EB" w:rsidP="004F78EB">
      <w:pPr>
        <w:rPr>
          <w:rFonts w:ascii="Times New Roman" w:hAnsi="Times New Roman"/>
          <w:b/>
          <w:bCs/>
          <w:lang w:val="en-US"/>
        </w:rPr>
      </w:pPr>
      <w:r>
        <w:rPr>
          <w:rFonts w:ascii="Times New Roman" w:hAnsi="Times New Roman" w:hint="eastAsia"/>
          <w:b/>
          <w:bCs/>
        </w:rPr>
        <w:t>P</w:t>
      </w:r>
      <w:r>
        <w:rPr>
          <w:rFonts w:ascii="Times New Roman" w:hAnsi="Times New Roman"/>
          <w:b/>
          <w:bCs/>
        </w:rPr>
        <w:t xml:space="preserve">roposal 4: </w:t>
      </w:r>
      <w:r w:rsidRPr="0019518B">
        <w:rPr>
          <w:rFonts w:ascii="Times New Roman" w:hAnsi="Times New Roman"/>
          <w:b/>
          <w:bCs/>
          <w:lang w:val="en-US"/>
        </w:rPr>
        <w:t xml:space="preserve">The linkage between the </w:t>
      </w:r>
      <w:proofErr w:type="spellStart"/>
      <w:r>
        <w:rPr>
          <w:rFonts w:ascii="Times New Roman" w:hAnsi="Times New Roman"/>
          <w:b/>
          <w:bCs/>
          <w:lang w:val="en-US"/>
        </w:rPr>
        <w:t>funcitonalities</w:t>
      </w:r>
      <w:proofErr w:type="spellEnd"/>
      <w:r>
        <w:rPr>
          <w:rFonts w:ascii="Times New Roman" w:hAnsi="Times New Roman"/>
          <w:b/>
          <w:bCs/>
          <w:lang w:val="en-US"/>
        </w:rPr>
        <w:t xml:space="preserve"> with </w:t>
      </w:r>
      <w:r w:rsidRPr="0019518B">
        <w:rPr>
          <w:rFonts w:ascii="Times New Roman" w:hAnsi="Times New Roman"/>
          <w:b/>
          <w:bCs/>
          <w:lang w:val="en-US"/>
        </w:rPr>
        <w:t>AI/ML models, RAN configuration and the associated ID</w:t>
      </w:r>
      <w:r>
        <w:rPr>
          <w:rFonts w:ascii="Times New Roman" w:hAnsi="Times New Roman"/>
          <w:b/>
          <w:bCs/>
          <w:lang w:val="en-US"/>
        </w:rPr>
        <w:t xml:space="preserve"> is known by the UE to determine the applicability of the functionality, which is maintained by the server for UE-side model training.</w:t>
      </w:r>
      <w:r w:rsidR="00B94203">
        <w:rPr>
          <w:rFonts w:ascii="Times New Roman" w:hAnsi="Times New Roman"/>
          <w:b/>
          <w:bCs/>
          <w:lang w:val="en-US"/>
        </w:rPr>
        <w:t xml:space="preserve"> </w:t>
      </w:r>
    </w:p>
    <w:p w14:paraId="10B95910" w14:textId="77777777" w:rsidR="00B94203" w:rsidRPr="00B94203" w:rsidRDefault="00B94203" w:rsidP="00B94203">
      <w:pPr>
        <w:rPr>
          <w:i/>
          <w:iCs/>
          <w:u w:val="single"/>
        </w:rPr>
      </w:pPr>
      <w:r w:rsidRPr="00B94203">
        <w:rPr>
          <w:i/>
          <w:iCs/>
          <w:u w:val="single"/>
        </w:rPr>
        <w:t>Availability Reporting</w:t>
      </w:r>
    </w:p>
    <w:p w14:paraId="021245C5" w14:textId="77777777" w:rsidR="004F78EB" w:rsidRDefault="004F78EB" w:rsidP="004F78EB">
      <w:pPr>
        <w:spacing w:before="120"/>
        <w:rPr>
          <w:rFonts w:ascii="Times New Roman" w:hAnsi="Times New Roman"/>
          <w:b/>
          <w:bCs/>
        </w:rPr>
      </w:pPr>
      <w:r w:rsidRPr="00B1674F">
        <w:rPr>
          <w:rFonts w:ascii="Times New Roman" w:hAnsi="Times New Roman" w:hint="eastAsia"/>
          <w:b/>
          <w:bCs/>
        </w:rPr>
        <w:t>P</w:t>
      </w:r>
      <w:r w:rsidRPr="00B1674F">
        <w:rPr>
          <w:rFonts w:ascii="Times New Roman" w:hAnsi="Times New Roman"/>
          <w:b/>
          <w:bCs/>
        </w:rPr>
        <w:t xml:space="preserve">roposal </w:t>
      </w:r>
      <w:r>
        <w:rPr>
          <w:rFonts w:ascii="Times New Roman" w:hAnsi="Times New Roman"/>
          <w:b/>
          <w:bCs/>
        </w:rPr>
        <w:t>5</w:t>
      </w:r>
      <w:r w:rsidRPr="00B1674F">
        <w:rPr>
          <w:rFonts w:ascii="Times New Roman" w:hAnsi="Times New Roman"/>
          <w:b/>
          <w:bCs/>
        </w:rPr>
        <w:t xml:space="preserve">: </w:t>
      </w:r>
      <w:r w:rsidRPr="002D26CC">
        <w:rPr>
          <w:rFonts w:ascii="Times New Roman" w:hAnsi="Times New Roman"/>
          <w:b/>
          <w:bCs/>
        </w:rPr>
        <w:t xml:space="preserve">AI/ML functionality availability reporting and applicability reporting serve distinct </w:t>
      </w:r>
      <w:r>
        <w:rPr>
          <w:rFonts w:ascii="Times New Roman" w:hAnsi="Times New Roman"/>
          <w:b/>
          <w:bCs/>
        </w:rPr>
        <w:t>LCM purposes</w:t>
      </w:r>
      <w:r w:rsidRPr="002D26CC">
        <w:rPr>
          <w:rFonts w:ascii="Times New Roman" w:hAnsi="Times New Roman"/>
          <w:b/>
          <w:bCs/>
        </w:rPr>
        <w:t xml:space="preserve">, with the former facilitating model </w:t>
      </w:r>
      <w:r>
        <w:rPr>
          <w:rFonts w:ascii="Times New Roman" w:hAnsi="Times New Roman"/>
          <w:b/>
          <w:bCs/>
        </w:rPr>
        <w:t>transfer</w:t>
      </w:r>
      <w:r w:rsidRPr="002D26CC">
        <w:rPr>
          <w:rFonts w:ascii="Times New Roman" w:hAnsi="Times New Roman"/>
          <w:b/>
          <w:bCs/>
        </w:rPr>
        <w:t xml:space="preserve"> and the latter supporting model </w:t>
      </w:r>
      <w:r>
        <w:rPr>
          <w:rFonts w:ascii="Times New Roman" w:hAnsi="Times New Roman"/>
          <w:b/>
          <w:bCs/>
        </w:rPr>
        <w:t>inference</w:t>
      </w:r>
      <w:r w:rsidRPr="002D26CC">
        <w:rPr>
          <w:rFonts w:ascii="Times New Roman" w:hAnsi="Times New Roman"/>
          <w:b/>
          <w:bCs/>
        </w:rPr>
        <w:t xml:space="preserve"> processes</w:t>
      </w:r>
      <w:r>
        <w:rPr>
          <w:rFonts w:ascii="Times New Roman" w:hAnsi="Times New Roman"/>
          <w:b/>
          <w:bCs/>
        </w:rPr>
        <w:t>.</w:t>
      </w:r>
    </w:p>
    <w:p w14:paraId="15D28912" w14:textId="120B59EE" w:rsidR="00B94203" w:rsidRDefault="004F78EB" w:rsidP="004F78EB">
      <w:pPr>
        <w:spacing w:before="120"/>
        <w:rPr>
          <w:rFonts w:ascii="Times New Roman" w:hAnsi="Times New Roman"/>
          <w:b/>
          <w:bCs/>
        </w:rPr>
      </w:pPr>
      <w:r>
        <w:rPr>
          <w:rFonts w:ascii="Times New Roman" w:hAnsi="Times New Roman" w:hint="eastAsia"/>
          <w:b/>
          <w:bCs/>
        </w:rPr>
        <w:t>P</w:t>
      </w:r>
      <w:r>
        <w:rPr>
          <w:rFonts w:ascii="Times New Roman" w:hAnsi="Times New Roman"/>
          <w:b/>
          <w:bCs/>
        </w:rPr>
        <w:t>roposal 6: The UAI framework can be used for AI/ML functionality availability reporting.</w:t>
      </w:r>
      <w:r w:rsidR="00B94203">
        <w:rPr>
          <w:rFonts w:ascii="Times New Roman" w:hAnsi="Times New Roman"/>
          <w:b/>
          <w:bCs/>
        </w:rPr>
        <w:t xml:space="preserve"> </w:t>
      </w:r>
    </w:p>
    <w:bookmarkEnd w:id="12"/>
    <w:p w14:paraId="7CEB24CE" w14:textId="3AD07E34" w:rsidR="00D83B08" w:rsidRDefault="00D83B08" w:rsidP="00D83B08">
      <w:pPr>
        <w:pStyle w:val="Heading1"/>
      </w:pPr>
      <w:r>
        <w:t>Reference</w:t>
      </w:r>
    </w:p>
    <w:p w14:paraId="271682EC" w14:textId="48E12CF7" w:rsidR="0052353E" w:rsidRPr="00B94203"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28217E" w:rsidRPr="0028217E">
        <w:rPr>
          <w:rFonts w:ascii="Times New Roman" w:hAnsi="Times New Roman"/>
        </w:rPr>
        <w:t>R2-2407848</w:t>
      </w:r>
      <w:r w:rsidR="0028217E">
        <w:rPr>
          <w:rFonts w:ascii="Times New Roman" w:hAnsi="Times New Roman"/>
        </w:rPr>
        <w:t xml:space="preserve">, </w:t>
      </w:r>
      <w:r w:rsidR="0028217E" w:rsidRPr="0028217E">
        <w:rPr>
          <w:rFonts w:ascii="Times New Roman" w:hAnsi="Times New Roman"/>
        </w:rPr>
        <w:t xml:space="preserve">LS on applicable functionality reporting for beam management UE-sided model </w:t>
      </w: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EFC7" w14:textId="77777777" w:rsidR="00423970" w:rsidRDefault="00423970" w:rsidP="00205F34">
      <w:pPr>
        <w:spacing w:after="0"/>
      </w:pPr>
      <w:r>
        <w:separator/>
      </w:r>
    </w:p>
  </w:endnote>
  <w:endnote w:type="continuationSeparator" w:id="0">
    <w:p w14:paraId="0977CAA5" w14:textId="77777777" w:rsidR="00423970" w:rsidRDefault="00423970" w:rsidP="00205F34">
      <w:pPr>
        <w:spacing w:after="0"/>
      </w:pPr>
      <w:r>
        <w:continuationSeparator/>
      </w:r>
    </w:p>
  </w:endnote>
  <w:endnote w:type="continuationNotice" w:id="1">
    <w:p w14:paraId="18B488D5" w14:textId="77777777" w:rsidR="00423970" w:rsidRDefault="0042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8D6C1" w14:textId="77777777" w:rsidR="00423970" w:rsidRDefault="00423970" w:rsidP="00205F34">
      <w:pPr>
        <w:spacing w:after="0"/>
      </w:pPr>
      <w:r>
        <w:separator/>
      </w:r>
    </w:p>
  </w:footnote>
  <w:footnote w:type="continuationSeparator" w:id="0">
    <w:p w14:paraId="72E0BC36" w14:textId="77777777" w:rsidR="00423970" w:rsidRDefault="00423970" w:rsidP="00205F34">
      <w:pPr>
        <w:spacing w:after="0"/>
      </w:pPr>
      <w:r>
        <w:continuationSeparator/>
      </w:r>
    </w:p>
  </w:footnote>
  <w:footnote w:type="continuationNotice" w:id="1">
    <w:p w14:paraId="7373ED23" w14:textId="77777777" w:rsidR="00423970" w:rsidRDefault="00423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00D2F"/>
    <w:multiLevelType w:val="hybridMultilevel"/>
    <w:tmpl w:val="0D3AE8E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92F7A"/>
    <w:multiLevelType w:val="hybridMultilevel"/>
    <w:tmpl w:val="2302663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18211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9"/>
  </w:num>
  <w:num w:numId="3" w16cid:durableId="149830889">
    <w:abstractNumId w:val="3"/>
  </w:num>
  <w:num w:numId="4" w16cid:durableId="1795102171">
    <w:abstractNumId w:val="2"/>
  </w:num>
  <w:num w:numId="5" w16cid:durableId="956638429">
    <w:abstractNumId w:val="8"/>
  </w:num>
  <w:num w:numId="6" w16cid:durableId="1965766581">
    <w:abstractNumId w:val="7"/>
  </w:num>
  <w:num w:numId="7" w16cid:durableId="1464076831">
    <w:abstractNumId w:val="6"/>
  </w:num>
  <w:num w:numId="8" w16cid:durableId="78405706">
    <w:abstractNumId w:val="1"/>
  </w:num>
  <w:num w:numId="9" w16cid:durableId="809979712">
    <w:abstractNumId w:val="4"/>
  </w:num>
  <w:num w:numId="10" w16cid:durableId="179512716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4259"/>
    <w:rsid w:val="000049A0"/>
    <w:rsid w:val="000413C6"/>
    <w:rsid w:val="0004203D"/>
    <w:rsid w:val="000420B6"/>
    <w:rsid w:val="00053C70"/>
    <w:rsid w:val="00057E58"/>
    <w:rsid w:val="00083BBC"/>
    <w:rsid w:val="00086E7B"/>
    <w:rsid w:val="000873F0"/>
    <w:rsid w:val="000A6DB5"/>
    <w:rsid w:val="000B3440"/>
    <w:rsid w:val="000D5FD1"/>
    <w:rsid w:val="000E414B"/>
    <w:rsid w:val="000F1399"/>
    <w:rsid w:val="000F49E8"/>
    <w:rsid w:val="00106D7B"/>
    <w:rsid w:val="00107BEE"/>
    <w:rsid w:val="001170CA"/>
    <w:rsid w:val="00123D98"/>
    <w:rsid w:val="00123E05"/>
    <w:rsid w:val="00132D4E"/>
    <w:rsid w:val="001419A4"/>
    <w:rsid w:val="0014742E"/>
    <w:rsid w:val="00151044"/>
    <w:rsid w:val="00157141"/>
    <w:rsid w:val="001578E7"/>
    <w:rsid w:val="00160EDD"/>
    <w:rsid w:val="001625EF"/>
    <w:rsid w:val="00166209"/>
    <w:rsid w:val="001668E5"/>
    <w:rsid w:val="00194352"/>
    <w:rsid w:val="0019518B"/>
    <w:rsid w:val="001A1D3C"/>
    <w:rsid w:val="001B5538"/>
    <w:rsid w:val="001C5C31"/>
    <w:rsid w:val="001D0246"/>
    <w:rsid w:val="001D3690"/>
    <w:rsid w:val="001D7376"/>
    <w:rsid w:val="001E50D5"/>
    <w:rsid w:val="001E6C1A"/>
    <w:rsid w:val="001E75ED"/>
    <w:rsid w:val="001F1AC0"/>
    <w:rsid w:val="001F22CD"/>
    <w:rsid w:val="001F6E2F"/>
    <w:rsid w:val="00205D53"/>
    <w:rsid w:val="00205F34"/>
    <w:rsid w:val="00216143"/>
    <w:rsid w:val="002308AD"/>
    <w:rsid w:val="00231024"/>
    <w:rsid w:val="00231D94"/>
    <w:rsid w:val="0023661E"/>
    <w:rsid w:val="0023716B"/>
    <w:rsid w:val="00245156"/>
    <w:rsid w:val="00245265"/>
    <w:rsid w:val="00247330"/>
    <w:rsid w:val="00257285"/>
    <w:rsid w:val="002612B8"/>
    <w:rsid w:val="00261629"/>
    <w:rsid w:val="00261E63"/>
    <w:rsid w:val="00263B1E"/>
    <w:rsid w:val="0028217E"/>
    <w:rsid w:val="002964C2"/>
    <w:rsid w:val="002A7836"/>
    <w:rsid w:val="002C43E0"/>
    <w:rsid w:val="002D69EB"/>
    <w:rsid w:val="002E19E0"/>
    <w:rsid w:val="002E5E60"/>
    <w:rsid w:val="002F2DA3"/>
    <w:rsid w:val="00302D83"/>
    <w:rsid w:val="0030434A"/>
    <w:rsid w:val="003111CA"/>
    <w:rsid w:val="0031508F"/>
    <w:rsid w:val="00315153"/>
    <w:rsid w:val="003206CE"/>
    <w:rsid w:val="00336539"/>
    <w:rsid w:val="00351552"/>
    <w:rsid w:val="003537EB"/>
    <w:rsid w:val="003568BA"/>
    <w:rsid w:val="00382279"/>
    <w:rsid w:val="00387747"/>
    <w:rsid w:val="00397486"/>
    <w:rsid w:val="003A1568"/>
    <w:rsid w:val="003A26D2"/>
    <w:rsid w:val="003D0D92"/>
    <w:rsid w:val="003D3585"/>
    <w:rsid w:val="003E2E4B"/>
    <w:rsid w:val="003F7399"/>
    <w:rsid w:val="0040147D"/>
    <w:rsid w:val="0040549F"/>
    <w:rsid w:val="00411803"/>
    <w:rsid w:val="004131E3"/>
    <w:rsid w:val="00416911"/>
    <w:rsid w:val="004217D1"/>
    <w:rsid w:val="00423970"/>
    <w:rsid w:val="0043453C"/>
    <w:rsid w:val="00436A57"/>
    <w:rsid w:val="004376C2"/>
    <w:rsid w:val="00442479"/>
    <w:rsid w:val="00457A25"/>
    <w:rsid w:val="004644EF"/>
    <w:rsid w:val="00466947"/>
    <w:rsid w:val="00491B58"/>
    <w:rsid w:val="004A285D"/>
    <w:rsid w:val="004B0BC4"/>
    <w:rsid w:val="004E7B41"/>
    <w:rsid w:val="004F78EB"/>
    <w:rsid w:val="005009A6"/>
    <w:rsid w:val="00520011"/>
    <w:rsid w:val="00520D7B"/>
    <w:rsid w:val="0052353E"/>
    <w:rsid w:val="00523B43"/>
    <w:rsid w:val="00523FD3"/>
    <w:rsid w:val="00525C91"/>
    <w:rsid w:val="005413F6"/>
    <w:rsid w:val="00541ADF"/>
    <w:rsid w:val="00542FA6"/>
    <w:rsid w:val="00550DC8"/>
    <w:rsid w:val="00555F82"/>
    <w:rsid w:val="0058155A"/>
    <w:rsid w:val="005B147F"/>
    <w:rsid w:val="005C242F"/>
    <w:rsid w:val="005C6BB6"/>
    <w:rsid w:val="005D52F1"/>
    <w:rsid w:val="005E312F"/>
    <w:rsid w:val="005E62EE"/>
    <w:rsid w:val="005E6926"/>
    <w:rsid w:val="005F0168"/>
    <w:rsid w:val="005F17B7"/>
    <w:rsid w:val="005F1CDA"/>
    <w:rsid w:val="005F3D75"/>
    <w:rsid w:val="005F758B"/>
    <w:rsid w:val="00610012"/>
    <w:rsid w:val="00623A72"/>
    <w:rsid w:val="00624ADE"/>
    <w:rsid w:val="00625044"/>
    <w:rsid w:val="0063019D"/>
    <w:rsid w:val="00630811"/>
    <w:rsid w:val="00632AE4"/>
    <w:rsid w:val="00633593"/>
    <w:rsid w:val="00636BBD"/>
    <w:rsid w:val="0064346A"/>
    <w:rsid w:val="00656A47"/>
    <w:rsid w:val="00656B1D"/>
    <w:rsid w:val="00662A0C"/>
    <w:rsid w:val="00662E91"/>
    <w:rsid w:val="006670B4"/>
    <w:rsid w:val="00671DA1"/>
    <w:rsid w:val="006748A3"/>
    <w:rsid w:val="00690B5F"/>
    <w:rsid w:val="006A49F9"/>
    <w:rsid w:val="006A6737"/>
    <w:rsid w:val="006A703D"/>
    <w:rsid w:val="006A72B5"/>
    <w:rsid w:val="006B0BBF"/>
    <w:rsid w:val="006B2C90"/>
    <w:rsid w:val="006C600E"/>
    <w:rsid w:val="006D28D6"/>
    <w:rsid w:val="006E2E95"/>
    <w:rsid w:val="006F3B35"/>
    <w:rsid w:val="006F420B"/>
    <w:rsid w:val="007028A6"/>
    <w:rsid w:val="0070460D"/>
    <w:rsid w:val="007070DA"/>
    <w:rsid w:val="00711670"/>
    <w:rsid w:val="00713F4D"/>
    <w:rsid w:val="00715DE6"/>
    <w:rsid w:val="00725646"/>
    <w:rsid w:val="00732135"/>
    <w:rsid w:val="007373F2"/>
    <w:rsid w:val="00760587"/>
    <w:rsid w:val="00764CD4"/>
    <w:rsid w:val="00773695"/>
    <w:rsid w:val="0077635B"/>
    <w:rsid w:val="00780F9C"/>
    <w:rsid w:val="00794585"/>
    <w:rsid w:val="007A6062"/>
    <w:rsid w:val="007C054E"/>
    <w:rsid w:val="007C1E16"/>
    <w:rsid w:val="007C6133"/>
    <w:rsid w:val="007E1A6B"/>
    <w:rsid w:val="007E4201"/>
    <w:rsid w:val="0080244A"/>
    <w:rsid w:val="008300D7"/>
    <w:rsid w:val="00833A91"/>
    <w:rsid w:val="008365BC"/>
    <w:rsid w:val="0084186D"/>
    <w:rsid w:val="00843AA2"/>
    <w:rsid w:val="00851E95"/>
    <w:rsid w:val="008614F5"/>
    <w:rsid w:val="008656FC"/>
    <w:rsid w:val="008662E5"/>
    <w:rsid w:val="008A3503"/>
    <w:rsid w:val="008B6F54"/>
    <w:rsid w:val="008B7891"/>
    <w:rsid w:val="008E3203"/>
    <w:rsid w:val="008E4ABA"/>
    <w:rsid w:val="008F1E78"/>
    <w:rsid w:val="009030F5"/>
    <w:rsid w:val="0090751A"/>
    <w:rsid w:val="0091228D"/>
    <w:rsid w:val="00912456"/>
    <w:rsid w:val="0091290C"/>
    <w:rsid w:val="00914312"/>
    <w:rsid w:val="00933E21"/>
    <w:rsid w:val="0093588F"/>
    <w:rsid w:val="00945A9C"/>
    <w:rsid w:val="00954EED"/>
    <w:rsid w:val="00955BF6"/>
    <w:rsid w:val="00957665"/>
    <w:rsid w:val="00962025"/>
    <w:rsid w:val="009632E4"/>
    <w:rsid w:val="00966E99"/>
    <w:rsid w:val="009747FB"/>
    <w:rsid w:val="00980BED"/>
    <w:rsid w:val="0098528B"/>
    <w:rsid w:val="00987755"/>
    <w:rsid w:val="009904FD"/>
    <w:rsid w:val="009A4835"/>
    <w:rsid w:val="009A6131"/>
    <w:rsid w:val="009B50FF"/>
    <w:rsid w:val="009D3605"/>
    <w:rsid w:val="009E6105"/>
    <w:rsid w:val="009E70FD"/>
    <w:rsid w:val="009F6FDC"/>
    <w:rsid w:val="00A041F7"/>
    <w:rsid w:val="00A10081"/>
    <w:rsid w:val="00A176D9"/>
    <w:rsid w:val="00A66101"/>
    <w:rsid w:val="00A8787E"/>
    <w:rsid w:val="00A91DB8"/>
    <w:rsid w:val="00A964AA"/>
    <w:rsid w:val="00AA05C2"/>
    <w:rsid w:val="00AB1753"/>
    <w:rsid w:val="00AB3CB4"/>
    <w:rsid w:val="00AB691E"/>
    <w:rsid w:val="00AC09DE"/>
    <w:rsid w:val="00AC326B"/>
    <w:rsid w:val="00AC5B6D"/>
    <w:rsid w:val="00AC70B9"/>
    <w:rsid w:val="00AC7EB4"/>
    <w:rsid w:val="00AE1CFB"/>
    <w:rsid w:val="00B07B52"/>
    <w:rsid w:val="00B24DF3"/>
    <w:rsid w:val="00B30526"/>
    <w:rsid w:val="00B31087"/>
    <w:rsid w:val="00B317B6"/>
    <w:rsid w:val="00B339F5"/>
    <w:rsid w:val="00B41901"/>
    <w:rsid w:val="00B704CB"/>
    <w:rsid w:val="00B773F4"/>
    <w:rsid w:val="00B83833"/>
    <w:rsid w:val="00B94203"/>
    <w:rsid w:val="00BB6698"/>
    <w:rsid w:val="00BB6EA3"/>
    <w:rsid w:val="00BB7075"/>
    <w:rsid w:val="00BC1A9D"/>
    <w:rsid w:val="00BC4BC9"/>
    <w:rsid w:val="00BE284E"/>
    <w:rsid w:val="00BE541C"/>
    <w:rsid w:val="00BF2149"/>
    <w:rsid w:val="00BF36E8"/>
    <w:rsid w:val="00C01871"/>
    <w:rsid w:val="00C1167A"/>
    <w:rsid w:val="00C428FE"/>
    <w:rsid w:val="00C60CE2"/>
    <w:rsid w:val="00C740D4"/>
    <w:rsid w:val="00C74414"/>
    <w:rsid w:val="00C80EBF"/>
    <w:rsid w:val="00C854A1"/>
    <w:rsid w:val="00C9378A"/>
    <w:rsid w:val="00C96EB2"/>
    <w:rsid w:val="00CA0A31"/>
    <w:rsid w:val="00CA5B2D"/>
    <w:rsid w:val="00CB0501"/>
    <w:rsid w:val="00CB2C62"/>
    <w:rsid w:val="00CB782C"/>
    <w:rsid w:val="00CC3B04"/>
    <w:rsid w:val="00CD2E14"/>
    <w:rsid w:val="00CF0EAF"/>
    <w:rsid w:val="00CF2D84"/>
    <w:rsid w:val="00D067A4"/>
    <w:rsid w:val="00D125AD"/>
    <w:rsid w:val="00D1615F"/>
    <w:rsid w:val="00D36E65"/>
    <w:rsid w:val="00D5159E"/>
    <w:rsid w:val="00D64792"/>
    <w:rsid w:val="00D81808"/>
    <w:rsid w:val="00D83B08"/>
    <w:rsid w:val="00D86B9C"/>
    <w:rsid w:val="00DA211E"/>
    <w:rsid w:val="00DB2B39"/>
    <w:rsid w:val="00DB3A8A"/>
    <w:rsid w:val="00DB5854"/>
    <w:rsid w:val="00DC4771"/>
    <w:rsid w:val="00DE426A"/>
    <w:rsid w:val="00DF7A56"/>
    <w:rsid w:val="00E102F9"/>
    <w:rsid w:val="00E13001"/>
    <w:rsid w:val="00E13D0B"/>
    <w:rsid w:val="00E40A2B"/>
    <w:rsid w:val="00E527DD"/>
    <w:rsid w:val="00E60E9B"/>
    <w:rsid w:val="00E85489"/>
    <w:rsid w:val="00E85AF9"/>
    <w:rsid w:val="00ED2FD8"/>
    <w:rsid w:val="00ED5DA4"/>
    <w:rsid w:val="00EE12D3"/>
    <w:rsid w:val="00EE19BE"/>
    <w:rsid w:val="00EE28D9"/>
    <w:rsid w:val="00EE475F"/>
    <w:rsid w:val="00EF1C91"/>
    <w:rsid w:val="00EF6785"/>
    <w:rsid w:val="00F12C22"/>
    <w:rsid w:val="00F16E67"/>
    <w:rsid w:val="00F218E8"/>
    <w:rsid w:val="00F21E49"/>
    <w:rsid w:val="00F30639"/>
    <w:rsid w:val="00F34BAC"/>
    <w:rsid w:val="00F44175"/>
    <w:rsid w:val="00F56C27"/>
    <w:rsid w:val="00F65790"/>
    <w:rsid w:val="00F81D0E"/>
    <w:rsid w:val="00F92039"/>
    <w:rsid w:val="00F92B9D"/>
    <w:rsid w:val="00F95285"/>
    <w:rsid w:val="00FB3CA6"/>
    <w:rsid w:val="00FC5522"/>
    <w:rsid w:val="00FC6876"/>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Heading1">
    <w:name w:val="heading 1"/>
    <w:next w:val="Normal"/>
    <w:link w:val="Heading1Char"/>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unhideWhenUsed/>
    <w:qFormat/>
    <w:rsid w:val="003D358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semiHidden/>
    <w:unhideWhenUsed/>
    <w:qFormat/>
    <w:rsid w:val="003D3585"/>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3D3585"/>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3D3585"/>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3D358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3D358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3D3585"/>
    <w:pPr>
      <w:numPr>
        <w:ilvl w:val="7"/>
      </w:numPr>
      <w:tabs>
        <w:tab w:val="left" w:pos="1440"/>
      </w:tabs>
      <w:outlineLvl w:val="7"/>
    </w:pPr>
  </w:style>
  <w:style w:type="paragraph" w:styleId="Heading9">
    <w:name w:val="heading 9"/>
    <w:basedOn w:val="Heading8"/>
    <w:next w:val="Normal"/>
    <w:link w:val="Heading9Char"/>
    <w:semiHidden/>
    <w:unhideWhenUsed/>
    <w:qFormat/>
    <w:rsid w:val="003D3585"/>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585"/>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3D3585"/>
    <w:rPr>
      <w:rFonts w:ascii="Arial" w:eastAsia="SimSun" w:hAnsi="Arial" w:cs="Times New Roman"/>
      <w:kern w:val="0"/>
      <w:sz w:val="32"/>
      <w:szCs w:val="32"/>
      <w:lang w:val="en-GB"/>
    </w:rPr>
  </w:style>
  <w:style w:type="character" w:customStyle="1" w:styleId="Heading3Char">
    <w:name w:val="Heading 3 Char"/>
    <w:basedOn w:val="DefaultParagraphFont"/>
    <w:link w:val="Heading3"/>
    <w:semiHidden/>
    <w:rsid w:val="003D3585"/>
    <w:rPr>
      <w:rFonts w:ascii="Arial" w:eastAsia="SimSun" w:hAnsi="Arial" w:cs="Times New Roman"/>
      <w:kern w:val="0"/>
      <w:sz w:val="28"/>
      <w:szCs w:val="28"/>
      <w:lang w:val="en-GB"/>
    </w:rPr>
  </w:style>
  <w:style w:type="character" w:customStyle="1" w:styleId="Heading4Char">
    <w:name w:val="Heading 4 Char"/>
    <w:basedOn w:val="DefaultParagraphFont"/>
    <w:link w:val="Heading4"/>
    <w:semiHidden/>
    <w:rsid w:val="003D3585"/>
    <w:rPr>
      <w:rFonts w:ascii="Arial" w:eastAsia="SimSun" w:hAnsi="Arial" w:cs="Times New Roman"/>
      <w:kern w:val="0"/>
      <w:sz w:val="24"/>
      <w:szCs w:val="24"/>
      <w:lang w:val="en-GB"/>
    </w:rPr>
  </w:style>
  <w:style w:type="character" w:customStyle="1" w:styleId="Heading5Char">
    <w:name w:val="Heading 5 Char"/>
    <w:basedOn w:val="DefaultParagraphFont"/>
    <w:link w:val="Heading5"/>
    <w:semiHidden/>
    <w:rsid w:val="003D3585"/>
    <w:rPr>
      <w:rFonts w:ascii="Arial" w:eastAsia="SimSun" w:hAnsi="Arial" w:cs="Times New Roman"/>
      <w:kern w:val="0"/>
      <w:sz w:val="22"/>
      <w:lang w:val="en-GB"/>
    </w:rPr>
  </w:style>
  <w:style w:type="character" w:customStyle="1" w:styleId="Heading6Char">
    <w:name w:val="Heading 6 Char"/>
    <w:basedOn w:val="DefaultParagraphFont"/>
    <w:link w:val="Heading6"/>
    <w:semiHidden/>
    <w:rsid w:val="003D3585"/>
    <w:rPr>
      <w:rFonts w:ascii="Arial" w:eastAsia="SimSun" w:hAnsi="Arial" w:cs="Arial"/>
      <w:kern w:val="0"/>
      <w:sz w:val="20"/>
      <w:szCs w:val="20"/>
      <w:lang w:val="en-GB"/>
    </w:rPr>
  </w:style>
  <w:style w:type="character" w:customStyle="1" w:styleId="Heading7Char">
    <w:name w:val="Heading 7 Char"/>
    <w:basedOn w:val="DefaultParagraphFont"/>
    <w:link w:val="Heading7"/>
    <w:semiHidden/>
    <w:rsid w:val="003D3585"/>
    <w:rPr>
      <w:rFonts w:ascii="Arial" w:eastAsia="SimSun" w:hAnsi="Arial" w:cs="Arial"/>
      <w:kern w:val="0"/>
      <w:sz w:val="20"/>
      <w:szCs w:val="20"/>
      <w:lang w:val="en-GB"/>
    </w:rPr>
  </w:style>
  <w:style w:type="character" w:customStyle="1" w:styleId="Heading8Char">
    <w:name w:val="Heading 8 Char"/>
    <w:basedOn w:val="DefaultParagraphFont"/>
    <w:link w:val="Heading8"/>
    <w:semiHidden/>
    <w:rsid w:val="003D3585"/>
    <w:rPr>
      <w:rFonts w:ascii="Arial" w:eastAsia="SimSun" w:hAnsi="Arial" w:cs="Arial"/>
      <w:kern w:val="0"/>
      <w:sz w:val="20"/>
      <w:szCs w:val="20"/>
      <w:lang w:val="en-GB"/>
    </w:rPr>
  </w:style>
  <w:style w:type="character" w:customStyle="1" w:styleId="Heading9Char">
    <w:name w:val="Heading 9 Char"/>
    <w:basedOn w:val="DefaultParagraphFont"/>
    <w:link w:val="Heading9"/>
    <w:semiHidden/>
    <w:rsid w:val="003D3585"/>
    <w:rPr>
      <w:rFonts w:ascii="Arial" w:eastAsia="SimSun" w:hAnsi="Arial" w:cs="Arial"/>
      <w:kern w:val="0"/>
      <w:sz w:val="20"/>
      <w:szCs w:val="20"/>
      <w:lang w:val="en-GB"/>
    </w:rPr>
  </w:style>
  <w:style w:type="paragraph" w:styleId="BodyText">
    <w:name w:val="Body Text"/>
    <w:basedOn w:val="Normal"/>
    <w:link w:val="BodyTextChar"/>
    <w:semiHidden/>
    <w:unhideWhenUsed/>
    <w:rsid w:val="003D3585"/>
    <w:rPr>
      <w:rFonts w:eastAsiaTheme="minorEastAsia" w:cstheme="minorBidi"/>
      <w:kern w:val="2"/>
      <w:sz w:val="21"/>
      <w:szCs w:val="22"/>
    </w:rPr>
  </w:style>
  <w:style w:type="character" w:customStyle="1" w:styleId="BodyTextChar">
    <w:name w:val="Body Text Char"/>
    <w:basedOn w:val="DefaultParagraphFont"/>
    <w:link w:val="BodyText"/>
    <w:semiHidden/>
    <w:rsid w:val="003D3585"/>
    <w:rPr>
      <w:rFonts w:ascii="Arial" w:hAnsi="Arial"/>
      <w:lang w:val="en-GB"/>
    </w:rPr>
  </w:style>
  <w:style w:type="paragraph" w:customStyle="1" w:styleId="3GPPHeader">
    <w:name w:val="3GPP_Header"/>
    <w:basedOn w:val="Normal"/>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Hyperlink">
    <w:name w:val="Hyperlink"/>
    <w:uiPriority w:val="99"/>
    <w:unhideWhenUsed/>
    <w:qFormat/>
    <w:rsid w:val="003D3585"/>
    <w:rPr>
      <w:color w:val="0000FF"/>
      <w:u w:val="single"/>
    </w:rPr>
  </w:style>
  <w:style w:type="paragraph" w:customStyle="1" w:styleId="EmailDiscussion2">
    <w:name w:val="EmailDiscussion2"/>
    <w:basedOn w:val="Normal"/>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TableGrid">
    <w:name w:val="Table Grid"/>
    <w:aliases w:val="TableGrid"/>
    <w:basedOn w:val="TableNormal"/>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725646"/>
    <w:rPr>
      <w:rFonts w:ascii="Arial" w:eastAsia="SimSun" w:hAnsi="Arial" w:cs="Times New Roman"/>
      <w:kern w:val="0"/>
      <w:sz w:val="18"/>
      <w:szCs w:val="18"/>
      <w:lang w:val="en-GB"/>
    </w:rPr>
  </w:style>
  <w:style w:type="paragraph" w:styleId="Footer">
    <w:name w:val="footer"/>
    <w:basedOn w:val="Normal"/>
    <w:link w:val="FooterChar"/>
    <w:uiPriority w:val="99"/>
    <w:unhideWhenUsed/>
    <w:rsid w:val="00725646"/>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725646"/>
    <w:rPr>
      <w:rFonts w:ascii="Arial" w:eastAsia="SimSun" w:hAnsi="Arial" w:cs="Times New Roman"/>
      <w:kern w:val="0"/>
      <w:sz w:val="18"/>
      <w:szCs w:val="18"/>
      <w:lang w:val="en-GB"/>
    </w:rPr>
  </w:style>
  <w:style w:type="character" w:styleId="UnresolvedMention">
    <w:name w:val="Unresolved Mention"/>
    <w:basedOn w:val="DefaultParagraphFont"/>
    <w:uiPriority w:val="99"/>
    <w:semiHidden/>
    <w:unhideWhenUsed/>
    <w:rsid w:val="00436A57"/>
    <w:rPr>
      <w:color w:val="605E5C"/>
      <w:shd w:val="clear" w:color="auto" w:fill="E1DFDD"/>
    </w:rPr>
  </w:style>
  <w:style w:type="paragraph" w:styleId="BalloonText">
    <w:name w:val="Balloon Text"/>
    <w:basedOn w:val="Normal"/>
    <w:link w:val="BalloonTextChar"/>
    <w:uiPriority w:val="99"/>
    <w:semiHidden/>
    <w:unhideWhenUsed/>
    <w:rsid w:val="00780F9C"/>
    <w:pPr>
      <w:spacing w:after="0"/>
    </w:pPr>
    <w:rPr>
      <w:sz w:val="18"/>
      <w:szCs w:val="18"/>
    </w:rPr>
  </w:style>
  <w:style w:type="character" w:customStyle="1" w:styleId="BalloonTextChar">
    <w:name w:val="Balloon Text Char"/>
    <w:basedOn w:val="DefaultParagraphFont"/>
    <w:link w:val="BalloonText"/>
    <w:uiPriority w:val="99"/>
    <w:semiHidden/>
    <w:rsid w:val="00780F9C"/>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5413F6"/>
    <w:rPr>
      <w:sz w:val="21"/>
      <w:szCs w:val="21"/>
    </w:rPr>
  </w:style>
  <w:style w:type="paragraph" w:styleId="CommentText">
    <w:name w:val="annotation text"/>
    <w:basedOn w:val="Normal"/>
    <w:link w:val="CommentTextChar"/>
    <w:uiPriority w:val="99"/>
    <w:semiHidden/>
    <w:unhideWhenUsed/>
    <w:rsid w:val="005413F6"/>
    <w:pPr>
      <w:jc w:val="left"/>
    </w:pPr>
  </w:style>
  <w:style w:type="character" w:customStyle="1" w:styleId="CommentTextChar">
    <w:name w:val="Comment Text Char"/>
    <w:basedOn w:val="DefaultParagraphFont"/>
    <w:link w:val="CommentText"/>
    <w:uiPriority w:val="99"/>
    <w:semiHidden/>
    <w:rsid w:val="005413F6"/>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5413F6"/>
    <w:rPr>
      <w:b/>
      <w:bCs/>
    </w:rPr>
  </w:style>
  <w:style w:type="character" w:customStyle="1" w:styleId="CommentSubjectChar">
    <w:name w:val="Comment Subject Char"/>
    <w:basedOn w:val="CommentTextChar"/>
    <w:link w:val="CommentSubject"/>
    <w:uiPriority w:val="99"/>
    <w:semiHidden/>
    <w:rsid w:val="005413F6"/>
    <w:rPr>
      <w:rFonts w:ascii="Arial" w:eastAsia="SimSun" w:hAnsi="Arial" w:cs="Times New Roman"/>
      <w:b/>
      <w:bCs/>
      <w:kern w:val="0"/>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Normal"/>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NormalWeb">
    <w:name w:val="Normal (Web)"/>
    <w:basedOn w:val="Normal"/>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Normal"/>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Normal"/>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Normal"/>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Normal"/>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9E70FD"/>
    <w:rPr>
      <w:rFonts w:ascii="Arial" w:eastAsia="SimSun" w:hAnsi="Arial" w:cs="Times New Roman"/>
      <w:kern w:val="0"/>
      <w:sz w:val="20"/>
      <w:szCs w:val="20"/>
      <w:lang w:val="en-GB"/>
    </w:rPr>
  </w:style>
  <w:style w:type="character" w:styleId="Strong">
    <w:name w:val="Strong"/>
    <w:basedOn w:val="DefaultParagraphFont"/>
    <w:uiPriority w:val="22"/>
    <w:qFormat/>
    <w:rsid w:val="008E4ABA"/>
    <w:rPr>
      <w:b/>
      <w:bCs/>
    </w:rPr>
  </w:style>
  <w:style w:type="character" w:customStyle="1" w:styleId="cf01">
    <w:name w:val="cf01"/>
    <w:basedOn w:val="DefaultParagraphFont"/>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Normal"/>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Normal"/>
    <w:qFormat/>
    <w:rsid w:val="00B339F5"/>
    <w:pPr>
      <w:keepNext/>
      <w:keepLines/>
      <w:overflowPunct/>
      <w:autoSpaceDE/>
      <w:autoSpaceDN/>
      <w:adjustRightInd/>
      <w:spacing w:after="0"/>
      <w:jc w:val="center"/>
    </w:pPr>
    <w:rPr>
      <w:rFonts w:eastAsia="MS Mincho"/>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5526587">
      <w:bodyDiv w:val="1"/>
      <w:marLeft w:val="0"/>
      <w:marRight w:val="0"/>
      <w:marTop w:val="0"/>
      <w:marBottom w:val="0"/>
      <w:divBdr>
        <w:top w:val="none" w:sz="0" w:space="0" w:color="auto"/>
        <w:left w:val="none" w:sz="0" w:space="0" w:color="auto"/>
        <w:bottom w:val="none" w:sz="0" w:space="0" w:color="auto"/>
        <w:right w:val="none" w:sz="0" w:space="0" w:color="auto"/>
      </w:divBdr>
      <w:divsChild>
        <w:div w:id="686449176">
          <w:marLeft w:val="0"/>
          <w:marRight w:val="0"/>
          <w:marTop w:val="0"/>
          <w:marBottom w:val="0"/>
          <w:divBdr>
            <w:top w:val="single" w:sz="2" w:space="0" w:color="E5E7EB"/>
            <w:left w:val="single" w:sz="2" w:space="0" w:color="E5E7EB"/>
            <w:bottom w:val="single" w:sz="2" w:space="0" w:color="E5E7EB"/>
            <w:right w:val="single" w:sz="2" w:space="0" w:color="E5E7EB"/>
          </w:divBdr>
          <w:divsChild>
            <w:div w:id="148375243">
              <w:marLeft w:val="0"/>
              <w:marRight w:val="0"/>
              <w:marTop w:val="0"/>
              <w:marBottom w:val="0"/>
              <w:divBdr>
                <w:top w:val="single" w:sz="2" w:space="0" w:color="E5E7EB"/>
                <w:left w:val="single" w:sz="2" w:space="0" w:color="E5E7EB"/>
                <w:bottom w:val="single" w:sz="2" w:space="0" w:color="E5E7EB"/>
                <w:right w:val="single" w:sz="2" w:space="0" w:color="E5E7EB"/>
              </w:divBdr>
              <w:divsChild>
                <w:div w:id="1990818761">
                  <w:marLeft w:val="0"/>
                  <w:marRight w:val="0"/>
                  <w:marTop w:val="100"/>
                  <w:marBottom w:val="100"/>
                  <w:divBdr>
                    <w:top w:val="single" w:sz="2" w:space="0" w:color="E5E7EB"/>
                    <w:left w:val="single" w:sz="2" w:space="0" w:color="E5E7EB"/>
                    <w:bottom w:val="single" w:sz="2" w:space="0" w:color="E5E7EB"/>
                    <w:right w:val="single" w:sz="2" w:space="0" w:color="E5E7EB"/>
                  </w:divBdr>
                  <w:divsChild>
                    <w:div w:id="904488974">
                      <w:marLeft w:val="0"/>
                      <w:marRight w:val="0"/>
                      <w:marTop w:val="0"/>
                      <w:marBottom w:val="0"/>
                      <w:divBdr>
                        <w:top w:val="single" w:sz="2" w:space="0" w:color="E5E7EB"/>
                        <w:left w:val="single" w:sz="2" w:space="0" w:color="E5E7EB"/>
                        <w:bottom w:val="single" w:sz="2" w:space="0" w:color="E5E7EB"/>
                        <w:right w:val="single" w:sz="2" w:space="0" w:color="E5E7EB"/>
                      </w:divBdr>
                      <w:divsChild>
                        <w:div w:id="1690064810">
                          <w:marLeft w:val="0"/>
                          <w:marRight w:val="0"/>
                          <w:marTop w:val="0"/>
                          <w:marBottom w:val="0"/>
                          <w:divBdr>
                            <w:top w:val="single" w:sz="2" w:space="0" w:color="E5E7EB"/>
                            <w:left w:val="single" w:sz="2" w:space="0" w:color="E5E7EB"/>
                            <w:bottom w:val="single" w:sz="2" w:space="0" w:color="E5E7EB"/>
                            <w:right w:val="single" w:sz="2" w:space="0" w:color="E5E7EB"/>
                          </w:divBdr>
                          <w:divsChild>
                            <w:div w:id="1828009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69160624">
          <w:marLeft w:val="0"/>
          <w:marRight w:val="0"/>
          <w:marTop w:val="0"/>
          <w:marBottom w:val="0"/>
          <w:divBdr>
            <w:top w:val="none" w:sz="0" w:space="0" w:color="auto"/>
            <w:left w:val="none" w:sz="0" w:space="0" w:color="auto"/>
            <w:bottom w:val="none" w:sz="0" w:space="0" w:color="auto"/>
            <w:right w:val="none" w:sz="0" w:space="0" w:color="auto"/>
          </w:divBdr>
          <w:divsChild>
            <w:div w:id="1779057870">
              <w:marLeft w:val="0"/>
              <w:marRight w:val="0"/>
              <w:marTop w:val="0"/>
              <w:marBottom w:val="0"/>
              <w:divBdr>
                <w:top w:val="single" w:sz="2" w:space="0" w:color="E5E7EB"/>
                <w:left w:val="single" w:sz="2" w:space="0" w:color="E5E7EB"/>
                <w:bottom w:val="single" w:sz="2" w:space="0" w:color="E5E7EB"/>
                <w:right w:val="single" w:sz="2" w:space="0" w:color="E5E7EB"/>
              </w:divBdr>
              <w:divsChild>
                <w:div w:id="1214729342">
                  <w:marLeft w:val="0"/>
                  <w:marRight w:val="0"/>
                  <w:marTop w:val="0"/>
                  <w:marBottom w:val="0"/>
                  <w:divBdr>
                    <w:top w:val="single" w:sz="2" w:space="0" w:color="E5E7EB"/>
                    <w:left w:val="single" w:sz="2" w:space="0" w:color="E5E7EB"/>
                    <w:bottom w:val="single" w:sz="2" w:space="0" w:color="E5E7EB"/>
                    <w:right w:val="single" w:sz="2" w:space="0" w:color="E5E7EB"/>
                  </w:divBdr>
                  <w:divsChild>
                    <w:div w:id="771709586">
                      <w:marLeft w:val="0"/>
                      <w:marRight w:val="0"/>
                      <w:marTop w:val="0"/>
                      <w:marBottom w:val="0"/>
                      <w:divBdr>
                        <w:top w:val="single" w:sz="2" w:space="0" w:color="E5E7EB"/>
                        <w:left w:val="single" w:sz="2" w:space="0" w:color="E5E7EB"/>
                        <w:bottom w:val="single" w:sz="2" w:space="0" w:color="E5E7EB"/>
                        <w:right w:val="single" w:sz="2" w:space="0" w:color="E5E7EB"/>
                      </w:divBdr>
                      <w:divsChild>
                        <w:div w:id="1226602492">
                          <w:marLeft w:val="0"/>
                          <w:marRight w:val="0"/>
                          <w:marTop w:val="0"/>
                          <w:marBottom w:val="0"/>
                          <w:divBdr>
                            <w:top w:val="single" w:sz="2" w:space="0" w:color="E5E7EB"/>
                            <w:left w:val="single" w:sz="2" w:space="0" w:color="E5E7EB"/>
                            <w:bottom w:val="single" w:sz="2" w:space="0" w:color="E5E7EB"/>
                            <w:right w:val="single" w:sz="2" w:space="0" w:color="E5E7EB"/>
                          </w:divBdr>
                          <w:divsChild>
                            <w:div w:id="1397700060">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85274044">
      <w:bodyDiv w:val="1"/>
      <w:marLeft w:val="0"/>
      <w:marRight w:val="0"/>
      <w:marTop w:val="0"/>
      <w:marBottom w:val="0"/>
      <w:divBdr>
        <w:top w:val="none" w:sz="0" w:space="0" w:color="auto"/>
        <w:left w:val="none" w:sz="0" w:space="0" w:color="auto"/>
        <w:bottom w:val="none" w:sz="0" w:space="0" w:color="auto"/>
        <w:right w:val="none" w:sz="0" w:space="0" w:color="auto"/>
      </w:divBdr>
      <w:divsChild>
        <w:div w:id="1485199561">
          <w:marLeft w:val="1267"/>
          <w:marRight w:val="0"/>
          <w:marTop w:val="180"/>
          <w:marBottom w:val="0"/>
          <w:divBdr>
            <w:top w:val="none" w:sz="0" w:space="0" w:color="auto"/>
            <w:left w:val="none" w:sz="0" w:space="0" w:color="auto"/>
            <w:bottom w:val="none" w:sz="0" w:space="0" w:color="auto"/>
            <w:right w:val="none" w:sz="0" w:space="0" w:color="auto"/>
          </w:divBdr>
        </w:div>
      </w:divsChild>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990595301">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4272928">
      <w:bodyDiv w:val="1"/>
      <w:marLeft w:val="0"/>
      <w:marRight w:val="0"/>
      <w:marTop w:val="0"/>
      <w:marBottom w:val="0"/>
      <w:divBdr>
        <w:top w:val="none" w:sz="0" w:space="0" w:color="auto"/>
        <w:left w:val="none" w:sz="0" w:space="0" w:color="auto"/>
        <w:bottom w:val="none" w:sz="0" w:space="0" w:color="auto"/>
        <w:right w:val="none" w:sz="0" w:space="0" w:color="auto"/>
      </w:divBdr>
      <w:divsChild>
        <w:div w:id="444808518">
          <w:marLeft w:val="1267"/>
          <w:marRight w:val="0"/>
          <w:marTop w:val="180"/>
          <w:marBottom w:val="0"/>
          <w:divBdr>
            <w:top w:val="none" w:sz="0" w:space="0" w:color="auto"/>
            <w:left w:val="none" w:sz="0" w:space="0" w:color="auto"/>
            <w:bottom w:val="none" w:sz="0" w:space="0" w:color="auto"/>
            <w:right w:val="none" w:sz="0" w:space="0" w:color="auto"/>
          </w:divBdr>
        </w:div>
      </w:divsChild>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47690486">
      <w:bodyDiv w:val="1"/>
      <w:marLeft w:val="0"/>
      <w:marRight w:val="0"/>
      <w:marTop w:val="0"/>
      <w:marBottom w:val="0"/>
      <w:divBdr>
        <w:top w:val="none" w:sz="0" w:space="0" w:color="auto"/>
        <w:left w:val="none" w:sz="0" w:space="0" w:color="auto"/>
        <w:bottom w:val="none" w:sz="0" w:space="0" w:color="auto"/>
        <w:right w:val="none" w:sz="0" w:space="0" w:color="auto"/>
      </w:divBdr>
    </w:div>
    <w:div w:id="1250115335">
      <w:bodyDiv w:val="1"/>
      <w:marLeft w:val="0"/>
      <w:marRight w:val="0"/>
      <w:marTop w:val="0"/>
      <w:marBottom w:val="0"/>
      <w:divBdr>
        <w:top w:val="none" w:sz="0" w:space="0" w:color="auto"/>
        <w:left w:val="none" w:sz="0" w:space="0" w:color="auto"/>
        <w:bottom w:val="none" w:sz="0" w:space="0" w:color="auto"/>
        <w:right w:val="none" w:sz="0" w:space="0" w:color="auto"/>
      </w:divBdr>
      <w:divsChild>
        <w:div w:id="1017122516">
          <w:marLeft w:val="0"/>
          <w:marRight w:val="0"/>
          <w:marTop w:val="0"/>
          <w:marBottom w:val="0"/>
          <w:divBdr>
            <w:top w:val="single" w:sz="2" w:space="0" w:color="E5E7EB"/>
            <w:left w:val="single" w:sz="2" w:space="0" w:color="E5E7EB"/>
            <w:bottom w:val="single" w:sz="2" w:space="0" w:color="E5E7EB"/>
            <w:right w:val="single" w:sz="2" w:space="0" w:color="E5E7EB"/>
          </w:divBdr>
          <w:divsChild>
            <w:div w:id="1406296643">
              <w:marLeft w:val="0"/>
              <w:marRight w:val="0"/>
              <w:marTop w:val="0"/>
              <w:marBottom w:val="0"/>
              <w:divBdr>
                <w:top w:val="single" w:sz="2" w:space="0" w:color="E5E7EB"/>
                <w:left w:val="single" w:sz="2" w:space="0" w:color="E5E7EB"/>
                <w:bottom w:val="single" w:sz="2" w:space="0" w:color="E5E7EB"/>
                <w:right w:val="single" w:sz="2" w:space="0" w:color="E5E7EB"/>
              </w:divBdr>
              <w:divsChild>
                <w:div w:id="1860241177">
                  <w:marLeft w:val="0"/>
                  <w:marRight w:val="0"/>
                  <w:marTop w:val="100"/>
                  <w:marBottom w:val="100"/>
                  <w:divBdr>
                    <w:top w:val="single" w:sz="2" w:space="0" w:color="E5E7EB"/>
                    <w:left w:val="single" w:sz="2" w:space="0" w:color="E5E7EB"/>
                    <w:bottom w:val="single" w:sz="2" w:space="0" w:color="E5E7EB"/>
                    <w:right w:val="single" w:sz="2" w:space="0" w:color="E5E7EB"/>
                  </w:divBdr>
                  <w:divsChild>
                    <w:div w:id="1782603899">
                      <w:marLeft w:val="0"/>
                      <w:marRight w:val="0"/>
                      <w:marTop w:val="0"/>
                      <w:marBottom w:val="0"/>
                      <w:divBdr>
                        <w:top w:val="single" w:sz="2" w:space="0" w:color="E5E7EB"/>
                        <w:left w:val="single" w:sz="2" w:space="0" w:color="E5E7EB"/>
                        <w:bottom w:val="single" w:sz="2" w:space="0" w:color="E5E7EB"/>
                        <w:right w:val="single" w:sz="2" w:space="0" w:color="E5E7EB"/>
                      </w:divBdr>
                      <w:divsChild>
                        <w:div w:id="633607396">
                          <w:marLeft w:val="0"/>
                          <w:marRight w:val="0"/>
                          <w:marTop w:val="0"/>
                          <w:marBottom w:val="0"/>
                          <w:divBdr>
                            <w:top w:val="single" w:sz="2" w:space="0" w:color="E5E7EB"/>
                            <w:left w:val="single" w:sz="2" w:space="0" w:color="E5E7EB"/>
                            <w:bottom w:val="single" w:sz="2" w:space="0" w:color="E5E7EB"/>
                            <w:right w:val="single" w:sz="2" w:space="0" w:color="E5E7EB"/>
                          </w:divBdr>
                          <w:divsChild>
                            <w:div w:id="1577085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3814768">
          <w:marLeft w:val="0"/>
          <w:marRight w:val="0"/>
          <w:marTop w:val="0"/>
          <w:marBottom w:val="0"/>
          <w:divBdr>
            <w:top w:val="none" w:sz="0" w:space="0" w:color="auto"/>
            <w:left w:val="none" w:sz="0" w:space="0" w:color="auto"/>
            <w:bottom w:val="none" w:sz="0" w:space="0" w:color="auto"/>
            <w:right w:val="none" w:sz="0" w:space="0" w:color="auto"/>
          </w:divBdr>
          <w:divsChild>
            <w:div w:id="1740127039">
              <w:marLeft w:val="0"/>
              <w:marRight w:val="0"/>
              <w:marTop w:val="0"/>
              <w:marBottom w:val="0"/>
              <w:divBdr>
                <w:top w:val="single" w:sz="2" w:space="0" w:color="E5E7EB"/>
                <w:left w:val="single" w:sz="2" w:space="0" w:color="E5E7EB"/>
                <w:bottom w:val="single" w:sz="2" w:space="0" w:color="E5E7EB"/>
                <w:right w:val="single" w:sz="2" w:space="0" w:color="E5E7EB"/>
              </w:divBdr>
              <w:divsChild>
                <w:div w:id="145710234">
                  <w:marLeft w:val="0"/>
                  <w:marRight w:val="0"/>
                  <w:marTop w:val="0"/>
                  <w:marBottom w:val="0"/>
                  <w:divBdr>
                    <w:top w:val="single" w:sz="2" w:space="0" w:color="E5E7EB"/>
                    <w:left w:val="single" w:sz="2" w:space="0" w:color="E5E7EB"/>
                    <w:bottom w:val="single" w:sz="2" w:space="0" w:color="E5E7EB"/>
                    <w:right w:val="single" w:sz="2" w:space="0" w:color="E5E7EB"/>
                  </w:divBdr>
                  <w:divsChild>
                    <w:div w:id="913928810">
                      <w:marLeft w:val="0"/>
                      <w:marRight w:val="0"/>
                      <w:marTop w:val="0"/>
                      <w:marBottom w:val="0"/>
                      <w:divBdr>
                        <w:top w:val="single" w:sz="2" w:space="0" w:color="E5E7EB"/>
                        <w:left w:val="single" w:sz="2" w:space="0" w:color="E5E7EB"/>
                        <w:bottom w:val="single" w:sz="2" w:space="0" w:color="E5E7EB"/>
                        <w:right w:val="single" w:sz="2" w:space="0" w:color="E5E7EB"/>
                      </w:divBdr>
                      <w:divsChild>
                        <w:div w:id="1733385300">
                          <w:marLeft w:val="0"/>
                          <w:marRight w:val="0"/>
                          <w:marTop w:val="0"/>
                          <w:marBottom w:val="0"/>
                          <w:divBdr>
                            <w:top w:val="single" w:sz="2" w:space="0" w:color="E5E7EB"/>
                            <w:left w:val="single" w:sz="2" w:space="0" w:color="E5E7EB"/>
                            <w:bottom w:val="single" w:sz="2" w:space="0" w:color="E5E7EB"/>
                            <w:right w:val="single" w:sz="2" w:space="0" w:color="E5E7EB"/>
                          </w:divBdr>
                          <w:divsChild>
                            <w:div w:id="1860848728">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3440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2340</Words>
  <Characters>13343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2024-10-03T11:18:00Z</dcterms:created>
  <dcterms:modified xsi:type="dcterms:W3CDTF">2024-10-03T11:18:00Z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